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1FFD5E">
      <w:pPr>
        <w:jc w:val="center"/>
        <w:rPr>
          <w:rFonts w:ascii="Times New Roman" w:hAnsi="Times New Roman" w:cs="Times New Roman"/>
          <w:b/>
          <w:bCs/>
          <w:color w:val="000000" w:themeColor="text1"/>
          <w:sz w:val="36"/>
          <w:szCs w:val="36"/>
          <w14:textFill>
            <w14:solidFill>
              <w14:schemeClr w14:val="tx1"/>
            </w14:solidFill>
          </w14:textFill>
        </w:rPr>
      </w:pPr>
      <w:bookmarkStart w:id="0" w:name="_Ref198240272"/>
      <w:bookmarkStart w:id="1" w:name="table2psm后"/>
      <w:bookmarkStart w:id="2" w:name="人口学特征"/>
      <w:r>
        <w:rPr>
          <w:rFonts w:ascii="Times New Roman" w:hAnsi="Times New Roman" w:cs="Times New Roman"/>
          <w:b/>
          <w:bCs/>
          <w:color w:val="000000" w:themeColor="text1"/>
          <w:sz w:val="36"/>
          <w:szCs w:val="36"/>
          <w14:textFill>
            <w14:solidFill>
              <w14:schemeClr w14:val="tx1"/>
            </w14:solidFill>
          </w14:textFill>
        </w:rPr>
        <w:t>Supplementary materials</w:t>
      </w:r>
    </w:p>
    <w:p w14:paraId="3F5A1C9A">
      <w:pPr>
        <w:rPr>
          <w:rFonts w:ascii="Times New Roman" w:hAnsi="Times New Roman" w:cs="Times New Roman"/>
        </w:rPr>
      </w:pPr>
    </w:p>
    <w:p w14:paraId="7F080327">
      <w:pPr>
        <w:jc w:val="center"/>
        <w:rPr>
          <w:rFonts w:ascii="Times New Roman" w:hAnsi="Times New Roman" w:cs="Times New Roman"/>
        </w:rPr>
      </w:pPr>
      <w:r>
        <w:rPr>
          <w:b/>
          <w:bCs/>
        </w:rPr>
        <w:t>Supplementary</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b/>
          <w:bCs/>
          <w:color w:val="000000" w:themeColor="text1"/>
          <w14:textFill>
            <w14:solidFill>
              <w14:schemeClr w14:val="tx1"/>
            </w14:solidFill>
          </w14:textFill>
        </w:rPr>
        <w:t>Table S</w:t>
      </w:r>
      <w:r>
        <w:rPr>
          <w:rFonts w:hint="eastAsia" w:ascii="Times New Roman" w:hAnsi="Times New Roman" w:cs="Times New Roman"/>
          <w:b/>
          <w:bCs/>
          <w:color w:val="000000" w:themeColor="text1"/>
          <w:lang w:eastAsia="zh-CN"/>
          <w14:textFill>
            <w14:solidFill>
              <w14:schemeClr w14:val="tx1"/>
            </w14:solidFill>
          </w14:textFill>
        </w:rPr>
        <w:t>1.</w:t>
      </w:r>
      <w:r>
        <w:rPr>
          <w:rFonts w:ascii="Times New Roman" w:hAnsi="Times New Roman" w:cs="Times New Roman"/>
          <w:b/>
          <w:bCs/>
          <w:color w:val="000000" w:themeColor="text1"/>
          <w:lang w:eastAsia="zh-CN"/>
          <w14:textFill>
            <w14:solidFill>
              <w14:schemeClr w14:val="tx1"/>
            </w14:solidFill>
          </w14:textFill>
        </w:rPr>
        <w:t xml:space="preserve"> </w:t>
      </w:r>
      <w:r>
        <w:rPr>
          <w:rFonts w:ascii="Times New Roman" w:hAnsi="Times New Roman" w:cs="Times New Roman"/>
        </w:rPr>
        <w:t xml:space="preserve">Incidence of </w:t>
      </w:r>
      <w:r>
        <w:rPr>
          <w:rFonts w:hint="eastAsia" w:ascii="Times New Roman" w:hAnsi="Times New Roman" w:cs="Times New Roman"/>
          <w:lang w:eastAsia="zh-CN"/>
        </w:rPr>
        <w:t>s</w:t>
      </w:r>
      <w:r>
        <w:rPr>
          <w:rFonts w:ascii="Times New Roman" w:hAnsi="Times New Roman" w:cs="Times New Roman"/>
        </w:rPr>
        <w:t xml:space="preserve">pecific </w:t>
      </w:r>
      <w:r>
        <w:rPr>
          <w:rFonts w:hint="eastAsia" w:ascii="Times New Roman" w:hAnsi="Times New Roman" w:cs="Times New Roman"/>
          <w:lang w:eastAsia="zh-CN"/>
        </w:rPr>
        <w:t>c</w:t>
      </w:r>
      <w:r>
        <w:rPr>
          <w:rFonts w:ascii="Times New Roman" w:hAnsi="Times New Roman" w:cs="Times New Roman"/>
        </w:rPr>
        <w:t xml:space="preserve">ardiovascular </w:t>
      </w:r>
      <w:r>
        <w:rPr>
          <w:rFonts w:hint="eastAsia" w:ascii="Times New Roman" w:hAnsi="Times New Roman" w:cs="Times New Roman"/>
          <w:lang w:eastAsia="zh-CN"/>
        </w:rPr>
        <w:t>o</w:t>
      </w:r>
      <w:r>
        <w:rPr>
          <w:rFonts w:ascii="Times New Roman" w:hAnsi="Times New Roman" w:cs="Times New Roman"/>
        </w:rPr>
        <w:t xml:space="preserve">utcomes by </w:t>
      </w:r>
      <w:r>
        <w:rPr>
          <w:rFonts w:hint="eastAsia" w:ascii="Times New Roman" w:hAnsi="Times New Roman" w:cs="Times New Roman"/>
          <w:lang w:eastAsia="zh-CN"/>
        </w:rPr>
        <w:t>s</w:t>
      </w:r>
      <w:r>
        <w:rPr>
          <w:rFonts w:ascii="Times New Roman" w:hAnsi="Times New Roman" w:cs="Times New Roman"/>
        </w:rPr>
        <w:t xml:space="preserve">ex and </w:t>
      </w:r>
      <w:r>
        <w:rPr>
          <w:rFonts w:hint="eastAsia" w:ascii="Times New Roman" w:hAnsi="Times New Roman" w:cs="Times New Roman"/>
          <w:lang w:eastAsia="zh-CN"/>
        </w:rPr>
        <w:t>e</w:t>
      </w:r>
      <w:r>
        <w:rPr>
          <w:rFonts w:ascii="Times New Roman" w:hAnsi="Times New Roman" w:cs="Times New Roman"/>
        </w:rPr>
        <w:t xml:space="preserve">arthquake </w:t>
      </w:r>
      <w:r>
        <w:rPr>
          <w:rFonts w:hint="eastAsia" w:ascii="Times New Roman" w:hAnsi="Times New Roman" w:cs="Times New Roman"/>
          <w:lang w:eastAsia="zh-CN"/>
        </w:rPr>
        <w:t>e</w:t>
      </w:r>
      <w:r>
        <w:rPr>
          <w:rFonts w:ascii="Times New Roman" w:hAnsi="Times New Roman" w:cs="Times New Roman"/>
        </w:rPr>
        <w:t>xposure</w:t>
      </w:r>
      <w:bookmarkStart w:id="6" w:name="_GoBack"/>
      <w:bookmarkEnd w:id="6"/>
    </w:p>
    <w:tbl>
      <w:tblPr>
        <w:tblStyle w:val="20"/>
        <w:tblW w:w="9384" w:type="dxa"/>
        <w:tblCellSpacing w:w="15" w:type="dxa"/>
        <w:tblInd w:w="0" w:type="dxa"/>
        <w:tblLayout w:type="autofit"/>
        <w:tblCellMar>
          <w:top w:w="15" w:type="dxa"/>
          <w:left w:w="15" w:type="dxa"/>
          <w:bottom w:w="15" w:type="dxa"/>
          <w:right w:w="15" w:type="dxa"/>
        </w:tblCellMar>
      </w:tblPr>
      <w:tblGrid>
        <w:gridCol w:w="2494"/>
        <w:gridCol w:w="1755"/>
        <w:gridCol w:w="1907"/>
        <w:gridCol w:w="1306"/>
        <w:gridCol w:w="1922"/>
      </w:tblGrid>
      <w:tr w14:paraId="0AD53E2D">
        <w:tblPrEx>
          <w:tblCellMar>
            <w:top w:w="15" w:type="dxa"/>
            <w:left w:w="15" w:type="dxa"/>
            <w:bottom w:w="15" w:type="dxa"/>
            <w:right w:w="15" w:type="dxa"/>
          </w:tblCellMar>
        </w:tblPrEx>
        <w:trPr>
          <w:trHeight w:val="472" w:hRule="atLeast"/>
          <w:tblHeader/>
          <w:tblCellSpacing w:w="15" w:type="dxa"/>
        </w:trPr>
        <w:tc>
          <w:tcPr>
            <w:tcW w:w="0" w:type="auto"/>
            <w:tcBorders>
              <w:top w:val="single" w:color="auto" w:sz="4" w:space="0"/>
              <w:bottom w:val="single" w:color="auto" w:sz="4" w:space="0"/>
            </w:tcBorders>
            <w:vAlign w:val="center"/>
          </w:tcPr>
          <w:p w14:paraId="716DECBF">
            <w:pPr>
              <w:rPr>
                <w:rFonts w:ascii="Times New Roman" w:hAnsi="Times New Roman" w:cs="Times New Roman"/>
                <w:b/>
                <w:bCs/>
              </w:rPr>
            </w:pPr>
            <w:r>
              <w:rPr>
                <w:rFonts w:ascii="Times New Roman" w:hAnsi="Times New Roman" w:cs="Times New Roman"/>
                <w:b/>
                <w:bCs/>
              </w:rPr>
              <w:t>Outcome</w:t>
            </w:r>
          </w:p>
        </w:tc>
        <w:tc>
          <w:tcPr>
            <w:tcW w:w="0" w:type="auto"/>
            <w:tcBorders>
              <w:top w:val="single" w:color="auto" w:sz="4" w:space="0"/>
              <w:bottom w:val="single" w:color="auto" w:sz="4" w:space="0"/>
            </w:tcBorders>
            <w:vAlign w:val="center"/>
          </w:tcPr>
          <w:p w14:paraId="212045B6">
            <w:pPr>
              <w:rPr>
                <w:rFonts w:ascii="Times New Roman" w:hAnsi="Times New Roman" w:cs="Times New Roman"/>
                <w:b/>
                <w:bCs/>
              </w:rPr>
            </w:pPr>
            <w:r>
              <w:rPr>
                <w:rFonts w:ascii="Times New Roman" w:hAnsi="Times New Roman" w:cs="Times New Roman"/>
                <w:b/>
                <w:bCs/>
              </w:rPr>
              <w:t xml:space="preserve">No Exposure </w:t>
            </w:r>
          </w:p>
        </w:tc>
        <w:tc>
          <w:tcPr>
            <w:tcW w:w="0" w:type="auto"/>
            <w:tcBorders>
              <w:top w:val="single" w:color="auto" w:sz="4" w:space="0"/>
              <w:bottom w:val="single" w:color="auto" w:sz="4" w:space="0"/>
            </w:tcBorders>
            <w:vAlign w:val="center"/>
          </w:tcPr>
          <w:p w14:paraId="6E1F275D">
            <w:pPr>
              <w:rPr>
                <w:rFonts w:ascii="Times New Roman" w:hAnsi="Times New Roman" w:cs="Times New Roman"/>
                <w:b/>
                <w:bCs/>
              </w:rPr>
            </w:pPr>
            <w:r>
              <w:rPr>
                <w:rFonts w:ascii="Times New Roman" w:hAnsi="Times New Roman" w:cs="Times New Roman"/>
                <w:b/>
                <w:bCs/>
              </w:rPr>
              <w:t>Incidence (%)</w:t>
            </w:r>
          </w:p>
        </w:tc>
        <w:tc>
          <w:tcPr>
            <w:tcW w:w="0" w:type="auto"/>
            <w:tcBorders>
              <w:top w:val="single" w:color="auto" w:sz="4" w:space="0"/>
              <w:bottom w:val="single" w:color="auto" w:sz="4" w:space="0"/>
            </w:tcBorders>
            <w:vAlign w:val="center"/>
          </w:tcPr>
          <w:p w14:paraId="3C36093B">
            <w:pPr>
              <w:rPr>
                <w:rFonts w:ascii="Times New Roman" w:hAnsi="Times New Roman" w:cs="Times New Roman"/>
                <w:b/>
                <w:bCs/>
              </w:rPr>
            </w:pPr>
            <w:r>
              <w:rPr>
                <w:rFonts w:ascii="Times New Roman" w:hAnsi="Times New Roman" w:cs="Times New Roman"/>
                <w:b/>
                <w:bCs/>
              </w:rPr>
              <w:t xml:space="preserve">Exposure </w:t>
            </w:r>
          </w:p>
        </w:tc>
        <w:tc>
          <w:tcPr>
            <w:tcW w:w="0" w:type="auto"/>
            <w:tcBorders>
              <w:top w:val="single" w:color="auto" w:sz="4" w:space="0"/>
              <w:bottom w:val="single" w:color="auto" w:sz="4" w:space="0"/>
            </w:tcBorders>
            <w:vAlign w:val="center"/>
          </w:tcPr>
          <w:p w14:paraId="000CEC63">
            <w:pPr>
              <w:rPr>
                <w:rFonts w:ascii="Times New Roman" w:hAnsi="Times New Roman" w:cs="Times New Roman"/>
                <w:b/>
                <w:bCs/>
              </w:rPr>
            </w:pPr>
            <w:r>
              <w:rPr>
                <w:rFonts w:ascii="Times New Roman" w:hAnsi="Times New Roman" w:cs="Times New Roman"/>
                <w:b/>
                <w:bCs/>
              </w:rPr>
              <w:t>Incidence (%)</w:t>
            </w:r>
          </w:p>
        </w:tc>
      </w:tr>
      <w:tr w14:paraId="571BF01E">
        <w:tblPrEx>
          <w:tblCellMar>
            <w:top w:w="15" w:type="dxa"/>
            <w:left w:w="15" w:type="dxa"/>
            <w:bottom w:w="15" w:type="dxa"/>
            <w:right w:w="15" w:type="dxa"/>
          </w:tblCellMar>
        </w:tblPrEx>
        <w:trPr>
          <w:trHeight w:val="482" w:hRule="atLeast"/>
          <w:tblCellSpacing w:w="15" w:type="dxa"/>
        </w:trPr>
        <w:tc>
          <w:tcPr>
            <w:tcW w:w="0" w:type="auto"/>
            <w:vAlign w:val="center"/>
          </w:tcPr>
          <w:p w14:paraId="31BEFE45">
            <w:pPr>
              <w:rPr>
                <w:rFonts w:ascii="Times New Roman" w:hAnsi="Times New Roman" w:cs="Times New Roman"/>
                <w:b/>
                <w:bCs/>
              </w:rPr>
            </w:pPr>
            <w:r>
              <w:rPr>
                <w:rFonts w:ascii="Times New Roman" w:hAnsi="Times New Roman" w:cs="Times New Roman"/>
                <w:b/>
                <w:bCs/>
              </w:rPr>
              <w:t>Female (</w:t>
            </w:r>
            <w:r>
              <w:rPr>
                <w:rFonts w:ascii="Times New Roman" w:hAnsi="Times New Roman" w:cs="Times New Roman"/>
                <w:b/>
                <w:bCs/>
                <w:i/>
                <w:iCs/>
              </w:rPr>
              <w:t xml:space="preserve">n </w:t>
            </w:r>
            <w:r>
              <w:rPr>
                <w:rFonts w:ascii="Times New Roman" w:hAnsi="Times New Roman" w:cs="Times New Roman"/>
                <w:b/>
                <w:bCs/>
              </w:rPr>
              <w:t>= 3</w:t>
            </w:r>
            <w:r>
              <w:rPr>
                <w:rFonts w:hint="eastAsia" w:ascii="Times New Roman" w:hAnsi="Times New Roman" w:cs="Times New Roman"/>
                <w:b/>
                <w:bCs/>
                <w:lang w:eastAsia="zh-CN"/>
              </w:rPr>
              <w:t>,</w:t>
            </w:r>
            <w:r>
              <w:rPr>
                <w:rFonts w:ascii="Times New Roman" w:hAnsi="Times New Roman" w:cs="Times New Roman"/>
                <w:b/>
                <w:bCs/>
              </w:rPr>
              <w:t>501)</w:t>
            </w:r>
          </w:p>
        </w:tc>
        <w:tc>
          <w:tcPr>
            <w:tcW w:w="0" w:type="auto"/>
            <w:vAlign w:val="center"/>
          </w:tcPr>
          <w:p w14:paraId="072D6DDD">
            <w:pPr>
              <w:rPr>
                <w:rFonts w:ascii="Times New Roman" w:hAnsi="Times New Roman" w:cs="Times New Roman"/>
                <w:b/>
                <w:bCs/>
              </w:rPr>
            </w:pPr>
          </w:p>
        </w:tc>
        <w:tc>
          <w:tcPr>
            <w:tcW w:w="0" w:type="auto"/>
            <w:vAlign w:val="center"/>
          </w:tcPr>
          <w:p w14:paraId="74DC5B8C">
            <w:pPr>
              <w:rPr>
                <w:rFonts w:ascii="Times New Roman" w:hAnsi="Times New Roman" w:cs="Times New Roman"/>
              </w:rPr>
            </w:pPr>
          </w:p>
        </w:tc>
        <w:tc>
          <w:tcPr>
            <w:tcW w:w="0" w:type="auto"/>
            <w:vAlign w:val="center"/>
          </w:tcPr>
          <w:p w14:paraId="44B106C4">
            <w:pPr>
              <w:rPr>
                <w:rFonts w:ascii="Times New Roman" w:hAnsi="Times New Roman" w:cs="Times New Roman"/>
              </w:rPr>
            </w:pPr>
          </w:p>
        </w:tc>
        <w:tc>
          <w:tcPr>
            <w:tcW w:w="0" w:type="auto"/>
            <w:vAlign w:val="center"/>
          </w:tcPr>
          <w:p w14:paraId="565D5F40">
            <w:pPr>
              <w:rPr>
                <w:rFonts w:ascii="Times New Roman" w:hAnsi="Times New Roman" w:cs="Times New Roman"/>
              </w:rPr>
            </w:pPr>
          </w:p>
        </w:tc>
      </w:tr>
      <w:tr w14:paraId="0C8D860D">
        <w:tblPrEx>
          <w:tblCellMar>
            <w:top w:w="15" w:type="dxa"/>
            <w:left w:w="15" w:type="dxa"/>
            <w:bottom w:w="15" w:type="dxa"/>
            <w:right w:w="15" w:type="dxa"/>
          </w:tblCellMar>
        </w:tblPrEx>
        <w:trPr>
          <w:trHeight w:val="472" w:hRule="atLeast"/>
          <w:tblCellSpacing w:w="15" w:type="dxa"/>
        </w:trPr>
        <w:tc>
          <w:tcPr>
            <w:tcW w:w="0" w:type="auto"/>
            <w:vAlign w:val="center"/>
          </w:tcPr>
          <w:p w14:paraId="65D78EE1">
            <w:pPr>
              <w:rPr>
                <w:rFonts w:ascii="Times New Roman" w:hAnsi="Times New Roman" w:cs="Times New Roman"/>
              </w:rPr>
            </w:pPr>
            <w:r>
              <w:rPr>
                <w:rFonts w:ascii="Times New Roman" w:hAnsi="Times New Roman" w:cs="Times New Roman"/>
              </w:rPr>
              <w:t>MI</w:t>
            </w:r>
          </w:p>
        </w:tc>
        <w:tc>
          <w:tcPr>
            <w:tcW w:w="0" w:type="auto"/>
            <w:vAlign w:val="center"/>
          </w:tcPr>
          <w:p w14:paraId="199141BB">
            <w:pPr>
              <w:rPr>
                <w:rFonts w:ascii="Times New Roman" w:hAnsi="Times New Roman" w:cs="Times New Roman"/>
              </w:rPr>
            </w:pPr>
            <w:r>
              <w:rPr>
                <w:rFonts w:ascii="Times New Roman" w:hAnsi="Times New Roman" w:cs="Times New Roman"/>
              </w:rPr>
              <w:t>22</w:t>
            </w:r>
          </w:p>
        </w:tc>
        <w:tc>
          <w:tcPr>
            <w:tcW w:w="0" w:type="auto"/>
            <w:vAlign w:val="center"/>
          </w:tcPr>
          <w:p w14:paraId="74935D4D">
            <w:pPr>
              <w:rPr>
                <w:rFonts w:ascii="Times New Roman" w:hAnsi="Times New Roman" w:cs="Times New Roman"/>
              </w:rPr>
            </w:pPr>
            <w:r>
              <w:rPr>
                <w:rFonts w:ascii="Times New Roman" w:hAnsi="Times New Roman" w:cs="Times New Roman"/>
              </w:rPr>
              <w:t>1.23</w:t>
            </w:r>
          </w:p>
        </w:tc>
        <w:tc>
          <w:tcPr>
            <w:tcW w:w="0" w:type="auto"/>
            <w:vAlign w:val="center"/>
          </w:tcPr>
          <w:p w14:paraId="546F3FEB">
            <w:pPr>
              <w:rPr>
                <w:rFonts w:ascii="Times New Roman" w:hAnsi="Times New Roman" w:cs="Times New Roman"/>
              </w:rPr>
            </w:pPr>
            <w:r>
              <w:rPr>
                <w:rFonts w:ascii="Times New Roman" w:hAnsi="Times New Roman" w:cs="Times New Roman"/>
              </w:rPr>
              <w:t>52</w:t>
            </w:r>
          </w:p>
        </w:tc>
        <w:tc>
          <w:tcPr>
            <w:tcW w:w="0" w:type="auto"/>
            <w:vAlign w:val="center"/>
          </w:tcPr>
          <w:p w14:paraId="4AF3F868">
            <w:pPr>
              <w:rPr>
                <w:rFonts w:ascii="Times New Roman" w:hAnsi="Times New Roman" w:cs="Times New Roman"/>
              </w:rPr>
            </w:pPr>
            <w:r>
              <w:rPr>
                <w:rFonts w:ascii="Times New Roman" w:hAnsi="Times New Roman" w:cs="Times New Roman"/>
              </w:rPr>
              <w:t>3.05</w:t>
            </w:r>
          </w:p>
        </w:tc>
      </w:tr>
      <w:tr w14:paraId="63041D91">
        <w:tblPrEx>
          <w:tblCellMar>
            <w:top w:w="15" w:type="dxa"/>
            <w:left w:w="15" w:type="dxa"/>
            <w:bottom w:w="15" w:type="dxa"/>
            <w:right w:w="15" w:type="dxa"/>
          </w:tblCellMar>
        </w:tblPrEx>
        <w:trPr>
          <w:trHeight w:val="482" w:hRule="atLeast"/>
          <w:tblCellSpacing w:w="15" w:type="dxa"/>
        </w:trPr>
        <w:tc>
          <w:tcPr>
            <w:tcW w:w="0" w:type="auto"/>
            <w:vAlign w:val="center"/>
          </w:tcPr>
          <w:p w14:paraId="2C5C5327">
            <w:pPr>
              <w:rPr>
                <w:rFonts w:ascii="Times New Roman" w:hAnsi="Times New Roman" w:cs="Times New Roman"/>
              </w:rPr>
            </w:pPr>
            <w:r>
              <w:rPr>
                <w:rFonts w:ascii="Times New Roman" w:hAnsi="Times New Roman" w:cs="Times New Roman"/>
              </w:rPr>
              <w:t>Stroke</w:t>
            </w:r>
          </w:p>
        </w:tc>
        <w:tc>
          <w:tcPr>
            <w:tcW w:w="0" w:type="auto"/>
            <w:vAlign w:val="center"/>
          </w:tcPr>
          <w:p w14:paraId="6CEEBC02">
            <w:pPr>
              <w:rPr>
                <w:rFonts w:ascii="Times New Roman" w:hAnsi="Times New Roman" w:cs="Times New Roman"/>
              </w:rPr>
            </w:pPr>
            <w:r>
              <w:rPr>
                <w:rFonts w:ascii="Times New Roman" w:hAnsi="Times New Roman" w:cs="Times New Roman"/>
              </w:rPr>
              <w:t>30</w:t>
            </w:r>
          </w:p>
        </w:tc>
        <w:tc>
          <w:tcPr>
            <w:tcW w:w="0" w:type="auto"/>
            <w:vAlign w:val="center"/>
          </w:tcPr>
          <w:p w14:paraId="1DAF8573">
            <w:pPr>
              <w:rPr>
                <w:rFonts w:ascii="Times New Roman" w:hAnsi="Times New Roman" w:cs="Times New Roman"/>
              </w:rPr>
            </w:pPr>
            <w:r>
              <w:rPr>
                <w:rFonts w:ascii="Times New Roman" w:hAnsi="Times New Roman" w:cs="Times New Roman"/>
              </w:rPr>
              <w:t>1.67</w:t>
            </w:r>
          </w:p>
        </w:tc>
        <w:tc>
          <w:tcPr>
            <w:tcW w:w="0" w:type="auto"/>
            <w:vAlign w:val="center"/>
          </w:tcPr>
          <w:p w14:paraId="719F55D4">
            <w:pPr>
              <w:rPr>
                <w:rFonts w:ascii="Times New Roman" w:hAnsi="Times New Roman" w:cs="Times New Roman"/>
              </w:rPr>
            </w:pPr>
            <w:r>
              <w:rPr>
                <w:rFonts w:ascii="Times New Roman" w:hAnsi="Times New Roman" w:cs="Times New Roman"/>
              </w:rPr>
              <w:t>69</w:t>
            </w:r>
          </w:p>
        </w:tc>
        <w:tc>
          <w:tcPr>
            <w:tcW w:w="0" w:type="auto"/>
            <w:vAlign w:val="center"/>
          </w:tcPr>
          <w:p w14:paraId="08ACAA0B">
            <w:pPr>
              <w:rPr>
                <w:rFonts w:ascii="Times New Roman" w:hAnsi="Times New Roman" w:cs="Times New Roman"/>
              </w:rPr>
            </w:pPr>
            <w:r>
              <w:rPr>
                <w:rFonts w:ascii="Times New Roman" w:hAnsi="Times New Roman" w:cs="Times New Roman"/>
              </w:rPr>
              <w:t>4.04</w:t>
            </w:r>
          </w:p>
        </w:tc>
      </w:tr>
      <w:tr w14:paraId="55AE0B63">
        <w:tblPrEx>
          <w:tblCellMar>
            <w:top w:w="15" w:type="dxa"/>
            <w:left w:w="15" w:type="dxa"/>
            <w:bottom w:w="15" w:type="dxa"/>
            <w:right w:w="15" w:type="dxa"/>
          </w:tblCellMar>
        </w:tblPrEx>
        <w:trPr>
          <w:trHeight w:val="472" w:hRule="atLeast"/>
          <w:tblCellSpacing w:w="15" w:type="dxa"/>
        </w:trPr>
        <w:tc>
          <w:tcPr>
            <w:tcW w:w="0" w:type="auto"/>
            <w:vAlign w:val="center"/>
          </w:tcPr>
          <w:p w14:paraId="2FEF3F02">
            <w:pPr>
              <w:rPr>
                <w:rFonts w:ascii="Times New Roman" w:hAnsi="Times New Roman" w:cs="Times New Roman"/>
              </w:rPr>
            </w:pPr>
            <w:r>
              <w:rPr>
                <w:rFonts w:ascii="Times New Roman" w:hAnsi="Times New Roman" w:cs="Times New Roman"/>
              </w:rPr>
              <w:t>CAD</w:t>
            </w:r>
          </w:p>
        </w:tc>
        <w:tc>
          <w:tcPr>
            <w:tcW w:w="0" w:type="auto"/>
            <w:vAlign w:val="center"/>
          </w:tcPr>
          <w:p w14:paraId="085108D2">
            <w:pPr>
              <w:rPr>
                <w:rFonts w:ascii="Times New Roman" w:hAnsi="Times New Roman" w:cs="Times New Roman"/>
              </w:rPr>
            </w:pPr>
            <w:r>
              <w:rPr>
                <w:rFonts w:ascii="Times New Roman" w:hAnsi="Times New Roman" w:cs="Times New Roman"/>
              </w:rPr>
              <w:t>40</w:t>
            </w:r>
          </w:p>
        </w:tc>
        <w:tc>
          <w:tcPr>
            <w:tcW w:w="0" w:type="auto"/>
            <w:vAlign w:val="center"/>
          </w:tcPr>
          <w:p w14:paraId="27CC12A5">
            <w:pPr>
              <w:rPr>
                <w:rFonts w:ascii="Times New Roman" w:hAnsi="Times New Roman" w:cs="Times New Roman"/>
              </w:rPr>
            </w:pPr>
            <w:r>
              <w:rPr>
                <w:rFonts w:ascii="Times New Roman" w:hAnsi="Times New Roman" w:cs="Times New Roman"/>
              </w:rPr>
              <w:t>2.23</w:t>
            </w:r>
          </w:p>
        </w:tc>
        <w:tc>
          <w:tcPr>
            <w:tcW w:w="0" w:type="auto"/>
            <w:vAlign w:val="center"/>
          </w:tcPr>
          <w:p w14:paraId="5AF3F9D0">
            <w:pPr>
              <w:rPr>
                <w:rFonts w:ascii="Times New Roman" w:hAnsi="Times New Roman" w:cs="Times New Roman"/>
              </w:rPr>
            </w:pPr>
            <w:r>
              <w:rPr>
                <w:rFonts w:ascii="Times New Roman" w:hAnsi="Times New Roman" w:cs="Times New Roman"/>
              </w:rPr>
              <w:t>95</w:t>
            </w:r>
          </w:p>
        </w:tc>
        <w:tc>
          <w:tcPr>
            <w:tcW w:w="0" w:type="auto"/>
            <w:vAlign w:val="center"/>
          </w:tcPr>
          <w:p w14:paraId="5CC39167">
            <w:pPr>
              <w:rPr>
                <w:rFonts w:ascii="Times New Roman" w:hAnsi="Times New Roman" w:cs="Times New Roman"/>
              </w:rPr>
            </w:pPr>
            <w:r>
              <w:rPr>
                <w:rFonts w:ascii="Times New Roman" w:hAnsi="Times New Roman" w:cs="Times New Roman"/>
              </w:rPr>
              <w:t>5.57</w:t>
            </w:r>
          </w:p>
        </w:tc>
      </w:tr>
      <w:tr w14:paraId="7F0B603F">
        <w:tblPrEx>
          <w:tblCellMar>
            <w:top w:w="15" w:type="dxa"/>
            <w:left w:w="15" w:type="dxa"/>
            <w:bottom w:w="15" w:type="dxa"/>
            <w:right w:w="15" w:type="dxa"/>
          </w:tblCellMar>
        </w:tblPrEx>
        <w:trPr>
          <w:trHeight w:val="482" w:hRule="atLeast"/>
          <w:tblCellSpacing w:w="15" w:type="dxa"/>
        </w:trPr>
        <w:tc>
          <w:tcPr>
            <w:tcW w:w="0" w:type="auto"/>
            <w:vAlign w:val="center"/>
          </w:tcPr>
          <w:p w14:paraId="10F7AF2F">
            <w:pPr>
              <w:rPr>
                <w:rFonts w:ascii="Times New Roman" w:hAnsi="Times New Roman" w:cs="Times New Roman"/>
              </w:rPr>
            </w:pPr>
            <w:r>
              <w:rPr>
                <w:rFonts w:ascii="Times New Roman" w:hAnsi="Times New Roman" w:cs="Times New Roman"/>
              </w:rPr>
              <w:t>HF</w:t>
            </w:r>
          </w:p>
        </w:tc>
        <w:tc>
          <w:tcPr>
            <w:tcW w:w="0" w:type="auto"/>
            <w:vAlign w:val="center"/>
          </w:tcPr>
          <w:p w14:paraId="090845DD">
            <w:pPr>
              <w:rPr>
                <w:rFonts w:ascii="Times New Roman" w:hAnsi="Times New Roman" w:cs="Times New Roman"/>
              </w:rPr>
            </w:pPr>
            <w:r>
              <w:rPr>
                <w:rFonts w:ascii="Times New Roman" w:hAnsi="Times New Roman" w:cs="Times New Roman"/>
              </w:rPr>
              <w:t>25</w:t>
            </w:r>
          </w:p>
        </w:tc>
        <w:tc>
          <w:tcPr>
            <w:tcW w:w="0" w:type="auto"/>
            <w:vAlign w:val="center"/>
          </w:tcPr>
          <w:p w14:paraId="1D6CF412">
            <w:pPr>
              <w:rPr>
                <w:rFonts w:ascii="Times New Roman" w:hAnsi="Times New Roman" w:cs="Times New Roman"/>
              </w:rPr>
            </w:pPr>
            <w:r>
              <w:rPr>
                <w:rFonts w:ascii="Times New Roman" w:hAnsi="Times New Roman" w:cs="Times New Roman"/>
              </w:rPr>
              <w:t>1.39</w:t>
            </w:r>
          </w:p>
        </w:tc>
        <w:tc>
          <w:tcPr>
            <w:tcW w:w="0" w:type="auto"/>
            <w:vAlign w:val="center"/>
          </w:tcPr>
          <w:p w14:paraId="77DC26A2">
            <w:pPr>
              <w:rPr>
                <w:rFonts w:ascii="Times New Roman" w:hAnsi="Times New Roman" w:cs="Times New Roman"/>
              </w:rPr>
            </w:pPr>
            <w:r>
              <w:rPr>
                <w:rFonts w:ascii="Times New Roman" w:hAnsi="Times New Roman" w:cs="Times New Roman"/>
              </w:rPr>
              <w:t>48</w:t>
            </w:r>
          </w:p>
        </w:tc>
        <w:tc>
          <w:tcPr>
            <w:tcW w:w="0" w:type="auto"/>
            <w:vAlign w:val="center"/>
          </w:tcPr>
          <w:p w14:paraId="53C31BB9">
            <w:pPr>
              <w:rPr>
                <w:rFonts w:ascii="Times New Roman" w:hAnsi="Times New Roman" w:cs="Times New Roman"/>
              </w:rPr>
            </w:pPr>
            <w:r>
              <w:rPr>
                <w:rFonts w:ascii="Times New Roman" w:hAnsi="Times New Roman" w:cs="Times New Roman"/>
              </w:rPr>
              <w:t>2.81</w:t>
            </w:r>
          </w:p>
        </w:tc>
      </w:tr>
      <w:tr w14:paraId="5A7156A6">
        <w:tblPrEx>
          <w:tblCellMar>
            <w:top w:w="15" w:type="dxa"/>
            <w:left w:w="15" w:type="dxa"/>
            <w:bottom w:w="15" w:type="dxa"/>
            <w:right w:w="15" w:type="dxa"/>
          </w:tblCellMar>
        </w:tblPrEx>
        <w:trPr>
          <w:trHeight w:val="482" w:hRule="atLeast"/>
          <w:tblCellSpacing w:w="15" w:type="dxa"/>
        </w:trPr>
        <w:tc>
          <w:tcPr>
            <w:tcW w:w="0" w:type="auto"/>
            <w:vAlign w:val="center"/>
          </w:tcPr>
          <w:p w14:paraId="72783B22">
            <w:pPr>
              <w:rPr>
                <w:rFonts w:ascii="Times New Roman" w:hAnsi="Times New Roman" w:cs="Times New Roman"/>
              </w:rPr>
            </w:pPr>
            <w:r>
              <w:rPr>
                <w:rFonts w:ascii="Times New Roman" w:hAnsi="Times New Roman" w:cs="Times New Roman"/>
              </w:rPr>
              <w:t>AF</w:t>
            </w:r>
          </w:p>
        </w:tc>
        <w:tc>
          <w:tcPr>
            <w:tcW w:w="0" w:type="auto"/>
            <w:vAlign w:val="center"/>
          </w:tcPr>
          <w:p w14:paraId="09817713">
            <w:pPr>
              <w:rPr>
                <w:rFonts w:ascii="Times New Roman" w:hAnsi="Times New Roman" w:cs="Times New Roman"/>
              </w:rPr>
            </w:pPr>
            <w:r>
              <w:rPr>
                <w:rFonts w:ascii="Times New Roman" w:hAnsi="Times New Roman" w:cs="Times New Roman"/>
              </w:rPr>
              <w:t>28</w:t>
            </w:r>
          </w:p>
        </w:tc>
        <w:tc>
          <w:tcPr>
            <w:tcW w:w="0" w:type="auto"/>
            <w:vAlign w:val="center"/>
          </w:tcPr>
          <w:p w14:paraId="46C1C0C9">
            <w:pPr>
              <w:rPr>
                <w:rFonts w:ascii="Times New Roman" w:hAnsi="Times New Roman" w:cs="Times New Roman"/>
              </w:rPr>
            </w:pPr>
            <w:r>
              <w:rPr>
                <w:rFonts w:ascii="Times New Roman" w:hAnsi="Times New Roman" w:cs="Times New Roman"/>
              </w:rPr>
              <w:t>1.56</w:t>
            </w:r>
          </w:p>
        </w:tc>
        <w:tc>
          <w:tcPr>
            <w:tcW w:w="0" w:type="auto"/>
            <w:vAlign w:val="center"/>
          </w:tcPr>
          <w:p w14:paraId="120DB14B">
            <w:pPr>
              <w:rPr>
                <w:rFonts w:ascii="Times New Roman" w:hAnsi="Times New Roman" w:cs="Times New Roman"/>
              </w:rPr>
            </w:pPr>
            <w:r>
              <w:rPr>
                <w:rFonts w:ascii="Times New Roman" w:hAnsi="Times New Roman" w:cs="Times New Roman"/>
              </w:rPr>
              <w:t>46</w:t>
            </w:r>
          </w:p>
        </w:tc>
        <w:tc>
          <w:tcPr>
            <w:tcW w:w="0" w:type="auto"/>
            <w:vAlign w:val="center"/>
          </w:tcPr>
          <w:p w14:paraId="32574EA8">
            <w:pPr>
              <w:rPr>
                <w:rFonts w:ascii="Times New Roman" w:hAnsi="Times New Roman" w:cs="Times New Roman"/>
              </w:rPr>
            </w:pPr>
            <w:r>
              <w:rPr>
                <w:rFonts w:ascii="Times New Roman" w:hAnsi="Times New Roman" w:cs="Times New Roman"/>
              </w:rPr>
              <w:t>2.70</w:t>
            </w:r>
          </w:p>
        </w:tc>
      </w:tr>
      <w:tr w14:paraId="16C16719">
        <w:tblPrEx>
          <w:tblCellMar>
            <w:top w:w="15" w:type="dxa"/>
            <w:left w:w="15" w:type="dxa"/>
            <w:bottom w:w="15" w:type="dxa"/>
            <w:right w:w="15" w:type="dxa"/>
          </w:tblCellMar>
        </w:tblPrEx>
        <w:trPr>
          <w:trHeight w:val="472" w:hRule="atLeast"/>
          <w:tblCellSpacing w:w="15" w:type="dxa"/>
        </w:trPr>
        <w:tc>
          <w:tcPr>
            <w:tcW w:w="0" w:type="auto"/>
            <w:vAlign w:val="center"/>
          </w:tcPr>
          <w:p w14:paraId="4916136B">
            <w:pPr>
              <w:rPr>
                <w:rFonts w:ascii="Times New Roman" w:hAnsi="Times New Roman" w:cs="Times New Roman"/>
              </w:rPr>
            </w:pPr>
            <w:r>
              <w:rPr>
                <w:rStyle w:val="23"/>
                <w:rFonts w:ascii="Times New Roman" w:hAnsi="Times New Roman" w:cs="Times New Roman"/>
              </w:rPr>
              <w:t>Composite CVD</w:t>
            </w:r>
          </w:p>
        </w:tc>
        <w:tc>
          <w:tcPr>
            <w:tcW w:w="0" w:type="auto"/>
            <w:vAlign w:val="center"/>
          </w:tcPr>
          <w:p w14:paraId="6EF3C609">
            <w:pPr>
              <w:rPr>
                <w:rFonts w:ascii="Times New Roman" w:hAnsi="Times New Roman" w:cs="Times New Roman"/>
              </w:rPr>
            </w:pPr>
            <w:r>
              <w:rPr>
                <w:rFonts w:ascii="Times New Roman" w:hAnsi="Times New Roman" w:cs="Times New Roman"/>
              </w:rPr>
              <w:t>117</w:t>
            </w:r>
          </w:p>
        </w:tc>
        <w:tc>
          <w:tcPr>
            <w:tcW w:w="0" w:type="auto"/>
            <w:vAlign w:val="center"/>
          </w:tcPr>
          <w:p w14:paraId="19014321">
            <w:pPr>
              <w:rPr>
                <w:rFonts w:ascii="Times New Roman" w:hAnsi="Times New Roman" w:cs="Times New Roman"/>
              </w:rPr>
            </w:pPr>
            <w:r>
              <w:rPr>
                <w:rFonts w:ascii="Times New Roman" w:hAnsi="Times New Roman" w:cs="Times New Roman"/>
              </w:rPr>
              <w:t>6.52</w:t>
            </w:r>
          </w:p>
        </w:tc>
        <w:tc>
          <w:tcPr>
            <w:tcW w:w="0" w:type="auto"/>
            <w:vAlign w:val="center"/>
          </w:tcPr>
          <w:p w14:paraId="60790634">
            <w:pPr>
              <w:rPr>
                <w:rFonts w:ascii="Times New Roman" w:hAnsi="Times New Roman" w:cs="Times New Roman"/>
              </w:rPr>
            </w:pPr>
            <w:r>
              <w:rPr>
                <w:rFonts w:ascii="Times New Roman" w:hAnsi="Times New Roman" w:cs="Times New Roman"/>
              </w:rPr>
              <w:t>247</w:t>
            </w:r>
          </w:p>
        </w:tc>
        <w:tc>
          <w:tcPr>
            <w:tcW w:w="0" w:type="auto"/>
            <w:vAlign w:val="center"/>
          </w:tcPr>
          <w:p w14:paraId="1DEFE218">
            <w:pPr>
              <w:rPr>
                <w:rFonts w:ascii="Times New Roman" w:hAnsi="Times New Roman" w:cs="Times New Roman"/>
              </w:rPr>
            </w:pPr>
            <w:r>
              <w:rPr>
                <w:rFonts w:ascii="Times New Roman" w:hAnsi="Times New Roman" w:cs="Times New Roman"/>
              </w:rPr>
              <w:t>14.48</w:t>
            </w:r>
          </w:p>
        </w:tc>
      </w:tr>
      <w:tr w14:paraId="3CB1A4FB">
        <w:tblPrEx>
          <w:tblCellMar>
            <w:top w:w="15" w:type="dxa"/>
            <w:left w:w="15" w:type="dxa"/>
            <w:bottom w:w="15" w:type="dxa"/>
            <w:right w:w="15" w:type="dxa"/>
          </w:tblCellMar>
        </w:tblPrEx>
        <w:trPr>
          <w:trHeight w:val="482" w:hRule="atLeast"/>
          <w:tblCellSpacing w:w="15" w:type="dxa"/>
        </w:trPr>
        <w:tc>
          <w:tcPr>
            <w:tcW w:w="0" w:type="auto"/>
            <w:vAlign w:val="center"/>
          </w:tcPr>
          <w:p w14:paraId="149CDC49">
            <w:pPr>
              <w:rPr>
                <w:rFonts w:ascii="Times New Roman" w:hAnsi="Times New Roman" w:cs="Times New Roman"/>
                <w:b/>
                <w:bCs/>
              </w:rPr>
            </w:pPr>
            <w:r>
              <w:rPr>
                <w:rFonts w:ascii="Times New Roman" w:hAnsi="Times New Roman" w:cs="Times New Roman"/>
                <w:b/>
                <w:bCs/>
              </w:rPr>
              <w:t>Male (</w:t>
            </w:r>
            <w:r>
              <w:rPr>
                <w:rFonts w:ascii="Times New Roman" w:hAnsi="Times New Roman" w:cs="Times New Roman"/>
                <w:b/>
                <w:bCs/>
                <w:i/>
                <w:iCs/>
              </w:rPr>
              <w:t>n</w:t>
            </w:r>
            <w:r>
              <w:rPr>
                <w:rFonts w:ascii="Times New Roman" w:hAnsi="Times New Roman" w:cs="Times New Roman"/>
                <w:b/>
                <w:bCs/>
              </w:rPr>
              <w:t xml:space="preserve"> = 3</w:t>
            </w:r>
            <w:r>
              <w:rPr>
                <w:rFonts w:hint="eastAsia" w:ascii="Times New Roman" w:hAnsi="Times New Roman" w:cs="Times New Roman"/>
                <w:b/>
                <w:bCs/>
                <w:lang w:eastAsia="zh-CN"/>
              </w:rPr>
              <w:t>,</w:t>
            </w:r>
            <w:r>
              <w:rPr>
                <w:rFonts w:ascii="Times New Roman" w:hAnsi="Times New Roman" w:cs="Times New Roman"/>
                <w:b/>
                <w:bCs/>
              </w:rPr>
              <w:t>911)</w:t>
            </w:r>
          </w:p>
        </w:tc>
        <w:tc>
          <w:tcPr>
            <w:tcW w:w="0" w:type="auto"/>
            <w:vAlign w:val="center"/>
          </w:tcPr>
          <w:p w14:paraId="60BBAAD1">
            <w:pPr>
              <w:rPr>
                <w:rFonts w:ascii="Times New Roman" w:hAnsi="Times New Roman" w:cs="Times New Roman"/>
              </w:rPr>
            </w:pPr>
          </w:p>
        </w:tc>
        <w:tc>
          <w:tcPr>
            <w:tcW w:w="0" w:type="auto"/>
            <w:vAlign w:val="center"/>
          </w:tcPr>
          <w:p w14:paraId="1A950D03">
            <w:pPr>
              <w:rPr>
                <w:rFonts w:ascii="Times New Roman" w:hAnsi="Times New Roman" w:cs="Times New Roman"/>
              </w:rPr>
            </w:pPr>
          </w:p>
        </w:tc>
        <w:tc>
          <w:tcPr>
            <w:tcW w:w="0" w:type="auto"/>
            <w:vAlign w:val="center"/>
          </w:tcPr>
          <w:p w14:paraId="6320F3F2">
            <w:pPr>
              <w:rPr>
                <w:rFonts w:ascii="Times New Roman" w:hAnsi="Times New Roman" w:cs="Times New Roman"/>
              </w:rPr>
            </w:pPr>
          </w:p>
        </w:tc>
        <w:tc>
          <w:tcPr>
            <w:tcW w:w="0" w:type="auto"/>
            <w:vAlign w:val="center"/>
          </w:tcPr>
          <w:p w14:paraId="023B6C2D">
            <w:pPr>
              <w:rPr>
                <w:rFonts w:ascii="Times New Roman" w:hAnsi="Times New Roman" w:cs="Times New Roman"/>
              </w:rPr>
            </w:pPr>
          </w:p>
        </w:tc>
      </w:tr>
      <w:tr w14:paraId="205925E9">
        <w:tblPrEx>
          <w:tblCellMar>
            <w:top w:w="15" w:type="dxa"/>
            <w:left w:w="15" w:type="dxa"/>
            <w:bottom w:w="15" w:type="dxa"/>
            <w:right w:w="15" w:type="dxa"/>
          </w:tblCellMar>
        </w:tblPrEx>
        <w:trPr>
          <w:trHeight w:val="472" w:hRule="atLeast"/>
          <w:tblCellSpacing w:w="15" w:type="dxa"/>
        </w:trPr>
        <w:tc>
          <w:tcPr>
            <w:tcW w:w="0" w:type="auto"/>
            <w:vAlign w:val="center"/>
          </w:tcPr>
          <w:p w14:paraId="06131897">
            <w:pPr>
              <w:rPr>
                <w:rFonts w:ascii="Times New Roman" w:hAnsi="Times New Roman" w:cs="Times New Roman"/>
              </w:rPr>
            </w:pPr>
            <w:r>
              <w:rPr>
                <w:rFonts w:ascii="Times New Roman" w:hAnsi="Times New Roman" w:cs="Times New Roman"/>
              </w:rPr>
              <w:t>MI</w:t>
            </w:r>
          </w:p>
        </w:tc>
        <w:tc>
          <w:tcPr>
            <w:tcW w:w="0" w:type="auto"/>
            <w:vAlign w:val="center"/>
          </w:tcPr>
          <w:p w14:paraId="25A31673">
            <w:pPr>
              <w:rPr>
                <w:rFonts w:ascii="Times New Roman" w:hAnsi="Times New Roman" w:cs="Times New Roman"/>
              </w:rPr>
            </w:pPr>
            <w:r>
              <w:rPr>
                <w:rFonts w:ascii="Times New Roman" w:hAnsi="Times New Roman" w:cs="Times New Roman"/>
              </w:rPr>
              <w:t>30</w:t>
            </w:r>
          </w:p>
        </w:tc>
        <w:tc>
          <w:tcPr>
            <w:tcW w:w="0" w:type="auto"/>
            <w:vAlign w:val="center"/>
          </w:tcPr>
          <w:p w14:paraId="7CA0F917">
            <w:pPr>
              <w:rPr>
                <w:rFonts w:ascii="Times New Roman" w:hAnsi="Times New Roman" w:cs="Times New Roman"/>
              </w:rPr>
            </w:pPr>
            <w:r>
              <w:rPr>
                <w:rFonts w:ascii="Times New Roman" w:hAnsi="Times New Roman" w:cs="Times New Roman"/>
              </w:rPr>
              <w:t>1.76</w:t>
            </w:r>
          </w:p>
        </w:tc>
        <w:tc>
          <w:tcPr>
            <w:tcW w:w="0" w:type="auto"/>
            <w:vAlign w:val="center"/>
          </w:tcPr>
          <w:p w14:paraId="4680D3DA">
            <w:pPr>
              <w:rPr>
                <w:rFonts w:ascii="Times New Roman" w:hAnsi="Times New Roman" w:cs="Times New Roman"/>
              </w:rPr>
            </w:pPr>
            <w:r>
              <w:rPr>
                <w:rFonts w:ascii="Times New Roman" w:hAnsi="Times New Roman" w:cs="Times New Roman"/>
              </w:rPr>
              <w:t>75</w:t>
            </w:r>
          </w:p>
        </w:tc>
        <w:tc>
          <w:tcPr>
            <w:tcW w:w="0" w:type="auto"/>
            <w:vAlign w:val="center"/>
          </w:tcPr>
          <w:p w14:paraId="574C2CA2">
            <w:pPr>
              <w:rPr>
                <w:rFonts w:ascii="Times New Roman" w:hAnsi="Times New Roman" w:cs="Times New Roman"/>
              </w:rPr>
            </w:pPr>
            <w:r>
              <w:rPr>
                <w:rFonts w:ascii="Times New Roman" w:hAnsi="Times New Roman" w:cs="Times New Roman"/>
              </w:rPr>
              <w:t>3.41</w:t>
            </w:r>
          </w:p>
        </w:tc>
      </w:tr>
      <w:tr w14:paraId="52C3F887">
        <w:tblPrEx>
          <w:tblCellMar>
            <w:top w:w="15" w:type="dxa"/>
            <w:left w:w="15" w:type="dxa"/>
            <w:bottom w:w="15" w:type="dxa"/>
            <w:right w:w="15" w:type="dxa"/>
          </w:tblCellMar>
        </w:tblPrEx>
        <w:trPr>
          <w:trHeight w:val="482" w:hRule="atLeast"/>
          <w:tblCellSpacing w:w="15" w:type="dxa"/>
        </w:trPr>
        <w:tc>
          <w:tcPr>
            <w:tcW w:w="0" w:type="auto"/>
            <w:vAlign w:val="center"/>
          </w:tcPr>
          <w:p w14:paraId="17101412">
            <w:pPr>
              <w:rPr>
                <w:rFonts w:ascii="Times New Roman" w:hAnsi="Times New Roman" w:cs="Times New Roman"/>
              </w:rPr>
            </w:pPr>
            <w:r>
              <w:rPr>
                <w:rFonts w:ascii="Times New Roman" w:hAnsi="Times New Roman" w:cs="Times New Roman"/>
              </w:rPr>
              <w:t>Stroke</w:t>
            </w:r>
          </w:p>
        </w:tc>
        <w:tc>
          <w:tcPr>
            <w:tcW w:w="0" w:type="auto"/>
            <w:vAlign w:val="center"/>
          </w:tcPr>
          <w:p w14:paraId="5EDEA166">
            <w:pPr>
              <w:rPr>
                <w:rFonts w:ascii="Times New Roman" w:hAnsi="Times New Roman" w:cs="Times New Roman"/>
              </w:rPr>
            </w:pPr>
            <w:r>
              <w:rPr>
                <w:rFonts w:ascii="Times New Roman" w:hAnsi="Times New Roman" w:cs="Times New Roman"/>
              </w:rPr>
              <w:t>35</w:t>
            </w:r>
          </w:p>
        </w:tc>
        <w:tc>
          <w:tcPr>
            <w:tcW w:w="0" w:type="auto"/>
            <w:vAlign w:val="center"/>
          </w:tcPr>
          <w:p w14:paraId="1DE29C00">
            <w:pPr>
              <w:rPr>
                <w:rFonts w:ascii="Times New Roman" w:hAnsi="Times New Roman" w:cs="Times New Roman"/>
              </w:rPr>
            </w:pPr>
            <w:r>
              <w:rPr>
                <w:rFonts w:ascii="Times New Roman" w:hAnsi="Times New Roman" w:cs="Times New Roman"/>
              </w:rPr>
              <w:t>2.05</w:t>
            </w:r>
          </w:p>
        </w:tc>
        <w:tc>
          <w:tcPr>
            <w:tcW w:w="0" w:type="auto"/>
            <w:vAlign w:val="center"/>
          </w:tcPr>
          <w:p w14:paraId="19876C97">
            <w:pPr>
              <w:rPr>
                <w:rFonts w:ascii="Times New Roman" w:hAnsi="Times New Roman" w:cs="Times New Roman"/>
              </w:rPr>
            </w:pPr>
            <w:r>
              <w:rPr>
                <w:rFonts w:ascii="Times New Roman" w:hAnsi="Times New Roman" w:cs="Times New Roman"/>
              </w:rPr>
              <w:t>88</w:t>
            </w:r>
          </w:p>
        </w:tc>
        <w:tc>
          <w:tcPr>
            <w:tcW w:w="0" w:type="auto"/>
            <w:vAlign w:val="center"/>
          </w:tcPr>
          <w:p w14:paraId="7B5DA65B">
            <w:pPr>
              <w:rPr>
                <w:rFonts w:ascii="Times New Roman" w:hAnsi="Times New Roman" w:cs="Times New Roman"/>
              </w:rPr>
            </w:pPr>
            <w:r>
              <w:rPr>
                <w:rFonts w:ascii="Times New Roman" w:hAnsi="Times New Roman" w:cs="Times New Roman"/>
              </w:rPr>
              <w:t>4.00</w:t>
            </w:r>
          </w:p>
        </w:tc>
      </w:tr>
      <w:tr w14:paraId="53A7D6C5">
        <w:tblPrEx>
          <w:tblCellMar>
            <w:top w:w="15" w:type="dxa"/>
            <w:left w:w="15" w:type="dxa"/>
            <w:bottom w:w="15" w:type="dxa"/>
            <w:right w:w="15" w:type="dxa"/>
          </w:tblCellMar>
        </w:tblPrEx>
        <w:trPr>
          <w:trHeight w:val="482" w:hRule="atLeast"/>
          <w:tblCellSpacing w:w="15" w:type="dxa"/>
        </w:trPr>
        <w:tc>
          <w:tcPr>
            <w:tcW w:w="0" w:type="auto"/>
            <w:vAlign w:val="center"/>
          </w:tcPr>
          <w:p w14:paraId="43223C78">
            <w:pPr>
              <w:rPr>
                <w:rFonts w:ascii="Times New Roman" w:hAnsi="Times New Roman" w:cs="Times New Roman"/>
              </w:rPr>
            </w:pPr>
            <w:r>
              <w:rPr>
                <w:rFonts w:ascii="Times New Roman" w:hAnsi="Times New Roman" w:cs="Times New Roman"/>
              </w:rPr>
              <w:t>CAD</w:t>
            </w:r>
          </w:p>
        </w:tc>
        <w:tc>
          <w:tcPr>
            <w:tcW w:w="0" w:type="auto"/>
            <w:vAlign w:val="center"/>
          </w:tcPr>
          <w:p w14:paraId="137690E0">
            <w:pPr>
              <w:rPr>
                <w:rFonts w:ascii="Times New Roman" w:hAnsi="Times New Roman" w:cs="Times New Roman"/>
              </w:rPr>
            </w:pPr>
            <w:r>
              <w:rPr>
                <w:rFonts w:ascii="Times New Roman" w:hAnsi="Times New Roman" w:cs="Times New Roman"/>
              </w:rPr>
              <w:t>50</w:t>
            </w:r>
          </w:p>
        </w:tc>
        <w:tc>
          <w:tcPr>
            <w:tcW w:w="0" w:type="auto"/>
            <w:vAlign w:val="center"/>
          </w:tcPr>
          <w:p w14:paraId="46A0AD94">
            <w:pPr>
              <w:rPr>
                <w:rFonts w:ascii="Times New Roman" w:hAnsi="Times New Roman" w:cs="Times New Roman"/>
              </w:rPr>
            </w:pPr>
            <w:r>
              <w:rPr>
                <w:rFonts w:ascii="Times New Roman" w:hAnsi="Times New Roman" w:cs="Times New Roman"/>
              </w:rPr>
              <w:t>2.93</w:t>
            </w:r>
          </w:p>
        </w:tc>
        <w:tc>
          <w:tcPr>
            <w:tcW w:w="0" w:type="auto"/>
            <w:vAlign w:val="center"/>
          </w:tcPr>
          <w:p w14:paraId="1D2FD631">
            <w:pPr>
              <w:rPr>
                <w:rFonts w:ascii="Times New Roman" w:hAnsi="Times New Roman" w:cs="Times New Roman"/>
              </w:rPr>
            </w:pPr>
            <w:r>
              <w:rPr>
                <w:rFonts w:ascii="Times New Roman" w:hAnsi="Times New Roman" w:cs="Times New Roman"/>
              </w:rPr>
              <w:t>128</w:t>
            </w:r>
          </w:p>
        </w:tc>
        <w:tc>
          <w:tcPr>
            <w:tcW w:w="0" w:type="auto"/>
            <w:vAlign w:val="center"/>
          </w:tcPr>
          <w:p w14:paraId="4F38DDF5">
            <w:pPr>
              <w:rPr>
                <w:rFonts w:ascii="Times New Roman" w:hAnsi="Times New Roman" w:cs="Times New Roman"/>
              </w:rPr>
            </w:pPr>
            <w:r>
              <w:rPr>
                <w:rFonts w:ascii="Times New Roman" w:hAnsi="Times New Roman" w:cs="Times New Roman"/>
              </w:rPr>
              <w:t>5.81</w:t>
            </w:r>
          </w:p>
        </w:tc>
      </w:tr>
      <w:tr w14:paraId="4F1C0802">
        <w:tblPrEx>
          <w:tblCellMar>
            <w:top w:w="15" w:type="dxa"/>
            <w:left w:w="15" w:type="dxa"/>
            <w:bottom w:w="15" w:type="dxa"/>
            <w:right w:w="15" w:type="dxa"/>
          </w:tblCellMar>
        </w:tblPrEx>
        <w:trPr>
          <w:trHeight w:val="472" w:hRule="atLeast"/>
          <w:tblCellSpacing w:w="15" w:type="dxa"/>
        </w:trPr>
        <w:tc>
          <w:tcPr>
            <w:tcW w:w="0" w:type="auto"/>
            <w:vAlign w:val="center"/>
          </w:tcPr>
          <w:p w14:paraId="68E72A71">
            <w:pPr>
              <w:rPr>
                <w:rFonts w:ascii="Times New Roman" w:hAnsi="Times New Roman" w:cs="Times New Roman"/>
              </w:rPr>
            </w:pPr>
            <w:r>
              <w:rPr>
                <w:rFonts w:ascii="Times New Roman" w:hAnsi="Times New Roman" w:cs="Times New Roman"/>
              </w:rPr>
              <w:t>HF</w:t>
            </w:r>
          </w:p>
        </w:tc>
        <w:tc>
          <w:tcPr>
            <w:tcW w:w="0" w:type="auto"/>
            <w:vAlign w:val="center"/>
          </w:tcPr>
          <w:p w14:paraId="075419F4">
            <w:pPr>
              <w:rPr>
                <w:rFonts w:ascii="Times New Roman" w:hAnsi="Times New Roman" w:cs="Times New Roman"/>
              </w:rPr>
            </w:pPr>
            <w:r>
              <w:rPr>
                <w:rFonts w:ascii="Times New Roman" w:hAnsi="Times New Roman" w:cs="Times New Roman"/>
              </w:rPr>
              <w:t>28</w:t>
            </w:r>
          </w:p>
        </w:tc>
        <w:tc>
          <w:tcPr>
            <w:tcW w:w="0" w:type="auto"/>
            <w:vAlign w:val="center"/>
          </w:tcPr>
          <w:p w14:paraId="40746481">
            <w:pPr>
              <w:rPr>
                <w:rFonts w:ascii="Times New Roman" w:hAnsi="Times New Roman" w:cs="Times New Roman"/>
              </w:rPr>
            </w:pPr>
            <w:r>
              <w:rPr>
                <w:rFonts w:ascii="Times New Roman" w:hAnsi="Times New Roman" w:cs="Times New Roman"/>
              </w:rPr>
              <w:t>1.64</w:t>
            </w:r>
          </w:p>
        </w:tc>
        <w:tc>
          <w:tcPr>
            <w:tcW w:w="0" w:type="auto"/>
            <w:vAlign w:val="center"/>
          </w:tcPr>
          <w:p w14:paraId="4C4091EA">
            <w:pPr>
              <w:rPr>
                <w:rFonts w:ascii="Times New Roman" w:hAnsi="Times New Roman" w:cs="Times New Roman"/>
              </w:rPr>
            </w:pPr>
            <w:r>
              <w:rPr>
                <w:rFonts w:ascii="Times New Roman" w:hAnsi="Times New Roman" w:cs="Times New Roman"/>
              </w:rPr>
              <w:t>60</w:t>
            </w:r>
          </w:p>
        </w:tc>
        <w:tc>
          <w:tcPr>
            <w:tcW w:w="0" w:type="auto"/>
            <w:vAlign w:val="center"/>
          </w:tcPr>
          <w:p w14:paraId="642A8ACF">
            <w:pPr>
              <w:rPr>
                <w:rFonts w:ascii="Times New Roman" w:hAnsi="Times New Roman" w:cs="Times New Roman"/>
              </w:rPr>
            </w:pPr>
            <w:r>
              <w:rPr>
                <w:rFonts w:ascii="Times New Roman" w:hAnsi="Times New Roman" w:cs="Times New Roman"/>
              </w:rPr>
              <w:t>2.73</w:t>
            </w:r>
          </w:p>
        </w:tc>
      </w:tr>
      <w:tr w14:paraId="7E5A1F04">
        <w:tblPrEx>
          <w:tblCellMar>
            <w:top w:w="15" w:type="dxa"/>
            <w:left w:w="15" w:type="dxa"/>
            <w:bottom w:w="15" w:type="dxa"/>
            <w:right w:w="15" w:type="dxa"/>
          </w:tblCellMar>
        </w:tblPrEx>
        <w:trPr>
          <w:trHeight w:val="482" w:hRule="atLeast"/>
          <w:tblCellSpacing w:w="15" w:type="dxa"/>
        </w:trPr>
        <w:tc>
          <w:tcPr>
            <w:tcW w:w="0" w:type="auto"/>
            <w:vAlign w:val="center"/>
          </w:tcPr>
          <w:p w14:paraId="016C0248">
            <w:pPr>
              <w:rPr>
                <w:rFonts w:ascii="Times New Roman" w:hAnsi="Times New Roman" w:cs="Times New Roman"/>
              </w:rPr>
            </w:pPr>
            <w:r>
              <w:rPr>
                <w:rFonts w:ascii="Times New Roman" w:hAnsi="Times New Roman" w:cs="Times New Roman"/>
              </w:rPr>
              <w:t>AF</w:t>
            </w:r>
          </w:p>
        </w:tc>
        <w:tc>
          <w:tcPr>
            <w:tcW w:w="0" w:type="auto"/>
            <w:vAlign w:val="center"/>
          </w:tcPr>
          <w:p w14:paraId="27A0378F">
            <w:pPr>
              <w:rPr>
                <w:rFonts w:ascii="Times New Roman" w:hAnsi="Times New Roman" w:cs="Times New Roman"/>
              </w:rPr>
            </w:pPr>
            <w:r>
              <w:rPr>
                <w:rFonts w:ascii="Times New Roman" w:hAnsi="Times New Roman" w:cs="Times New Roman"/>
              </w:rPr>
              <w:t>32</w:t>
            </w:r>
          </w:p>
        </w:tc>
        <w:tc>
          <w:tcPr>
            <w:tcW w:w="0" w:type="auto"/>
            <w:vAlign w:val="center"/>
          </w:tcPr>
          <w:p w14:paraId="488033A7">
            <w:pPr>
              <w:rPr>
                <w:rFonts w:ascii="Times New Roman" w:hAnsi="Times New Roman" w:cs="Times New Roman"/>
              </w:rPr>
            </w:pPr>
            <w:r>
              <w:rPr>
                <w:rFonts w:ascii="Times New Roman" w:hAnsi="Times New Roman" w:cs="Times New Roman"/>
              </w:rPr>
              <w:t>1.87</w:t>
            </w:r>
          </w:p>
        </w:tc>
        <w:tc>
          <w:tcPr>
            <w:tcW w:w="0" w:type="auto"/>
            <w:vAlign w:val="center"/>
          </w:tcPr>
          <w:p w14:paraId="794A76AD">
            <w:pPr>
              <w:rPr>
                <w:rFonts w:ascii="Times New Roman" w:hAnsi="Times New Roman" w:cs="Times New Roman"/>
              </w:rPr>
            </w:pPr>
            <w:r>
              <w:rPr>
                <w:rFonts w:ascii="Times New Roman" w:hAnsi="Times New Roman" w:cs="Times New Roman"/>
              </w:rPr>
              <w:t>65</w:t>
            </w:r>
          </w:p>
        </w:tc>
        <w:tc>
          <w:tcPr>
            <w:tcW w:w="0" w:type="auto"/>
            <w:vAlign w:val="center"/>
          </w:tcPr>
          <w:p w14:paraId="38B7CDAC">
            <w:pPr>
              <w:rPr>
                <w:rFonts w:ascii="Times New Roman" w:hAnsi="Times New Roman" w:cs="Times New Roman"/>
              </w:rPr>
            </w:pPr>
            <w:r>
              <w:rPr>
                <w:rFonts w:ascii="Times New Roman" w:hAnsi="Times New Roman" w:cs="Times New Roman"/>
              </w:rPr>
              <w:t>2.95</w:t>
            </w:r>
          </w:p>
        </w:tc>
      </w:tr>
      <w:tr w14:paraId="1ABF8BC7">
        <w:tblPrEx>
          <w:tblCellMar>
            <w:top w:w="15" w:type="dxa"/>
            <w:left w:w="15" w:type="dxa"/>
            <w:bottom w:w="15" w:type="dxa"/>
            <w:right w:w="15" w:type="dxa"/>
          </w:tblCellMar>
        </w:tblPrEx>
        <w:trPr>
          <w:trHeight w:val="472" w:hRule="atLeast"/>
          <w:tblCellSpacing w:w="15" w:type="dxa"/>
        </w:trPr>
        <w:tc>
          <w:tcPr>
            <w:tcW w:w="0" w:type="auto"/>
            <w:tcBorders>
              <w:bottom w:val="single" w:color="auto" w:sz="4" w:space="0"/>
            </w:tcBorders>
            <w:vAlign w:val="center"/>
          </w:tcPr>
          <w:p w14:paraId="6264CCFE">
            <w:pPr>
              <w:rPr>
                <w:rFonts w:ascii="Times New Roman" w:hAnsi="Times New Roman" w:cs="Times New Roman"/>
              </w:rPr>
            </w:pPr>
            <w:r>
              <w:rPr>
                <w:rStyle w:val="23"/>
                <w:rFonts w:ascii="Times New Roman" w:hAnsi="Times New Roman" w:cs="Times New Roman"/>
              </w:rPr>
              <w:t>Composite CVD</w:t>
            </w:r>
          </w:p>
        </w:tc>
        <w:tc>
          <w:tcPr>
            <w:tcW w:w="0" w:type="auto"/>
            <w:tcBorders>
              <w:bottom w:val="single" w:color="auto" w:sz="4" w:space="0"/>
            </w:tcBorders>
            <w:vAlign w:val="center"/>
          </w:tcPr>
          <w:p w14:paraId="501925E2">
            <w:pPr>
              <w:rPr>
                <w:rFonts w:ascii="Times New Roman" w:hAnsi="Times New Roman" w:cs="Times New Roman"/>
              </w:rPr>
            </w:pPr>
            <w:r>
              <w:rPr>
                <w:rFonts w:ascii="Times New Roman" w:hAnsi="Times New Roman" w:cs="Times New Roman"/>
              </w:rPr>
              <w:t>120</w:t>
            </w:r>
          </w:p>
        </w:tc>
        <w:tc>
          <w:tcPr>
            <w:tcW w:w="0" w:type="auto"/>
            <w:tcBorders>
              <w:bottom w:val="single" w:color="auto" w:sz="4" w:space="0"/>
            </w:tcBorders>
            <w:vAlign w:val="center"/>
          </w:tcPr>
          <w:p w14:paraId="6FCF215F">
            <w:pPr>
              <w:rPr>
                <w:rFonts w:ascii="Times New Roman" w:hAnsi="Times New Roman" w:cs="Times New Roman"/>
              </w:rPr>
            </w:pPr>
            <w:r>
              <w:rPr>
                <w:rFonts w:ascii="Times New Roman" w:hAnsi="Times New Roman" w:cs="Times New Roman"/>
              </w:rPr>
              <w:t>7.02</w:t>
            </w:r>
          </w:p>
        </w:tc>
        <w:tc>
          <w:tcPr>
            <w:tcW w:w="0" w:type="auto"/>
            <w:tcBorders>
              <w:bottom w:val="single" w:color="auto" w:sz="4" w:space="0"/>
            </w:tcBorders>
            <w:vAlign w:val="center"/>
          </w:tcPr>
          <w:p w14:paraId="78402448">
            <w:pPr>
              <w:rPr>
                <w:rFonts w:ascii="Times New Roman" w:hAnsi="Times New Roman" w:cs="Times New Roman"/>
              </w:rPr>
            </w:pPr>
            <w:r>
              <w:rPr>
                <w:rFonts w:ascii="Times New Roman" w:hAnsi="Times New Roman" w:cs="Times New Roman"/>
              </w:rPr>
              <w:t>308</w:t>
            </w:r>
          </w:p>
        </w:tc>
        <w:tc>
          <w:tcPr>
            <w:tcW w:w="0" w:type="auto"/>
            <w:tcBorders>
              <w:bottom w:val="single" w:color="auto" w:sz="4" w:space="0"/>
            </w:tcBorders>
            <w:vAlign w:val="center"/>
          </w:tcPr>
          <w:p w14:paraId="4FBCD837">
            <w:pPr>
              <w:rPr>
                <w:rFonts w:ascii="Times New Roman" w:hAnsi="Times New Roman" w:cs="Times New Roman"/>
              </w:rPr>
            </w:pPr>
            <w:r>
              <w:rPr>
                <w:rFonts w:ascii="Times New Roman" w:hAnsi="Times New Roman" w:cs="Times New Roman"/>
              </w:rPr>
              <w:t>13.99</w:t>
            </w:r>
          </w:p>
        </w:tc>
      </w:tr>
    </w:tbl>
    <w:p w14:paraId="416203F2">
      <w:pPr>
        <w:spacing w:line="360" w:lineRule="auto"/>
        <w:ind w:firstLine="241" w:firstLineChars="100"/>
        <w:rPr>
          <w:rFonts w:ascii="Times New Roman" w:hAnsi="Times New Roman" w:cs="Times New Roman"/>
        </w:rPr>
      </w:pPr>
      <w:r>
        <w:rPr>
          <w:rFonts w:hint="eastAsia" w:ascii="Times New Roman" w:hAnsi="Times New Roman" w:cs="Times New Roman"/>
          <w:b/>
          <w:bCs/>
          <w:i/>
          <w:iCs/>
          <w:color w:val="000000" w:themeColor="text1"/>
          <w:lang w:eastAsia="zh-CN"/>
          <w14:textFill>
            <w14:solidFill>
              <w14:schemeClr w14:val="tx1"/>
            </w14:solidFill>
          </w14:textFill>
        </w:rPr>
        <w:t xml:space="preserve">Note. </w:t>
      </w:r>
      <w:r>
        <w:rPr>
          <w:rFonts w:ascii="Times New Roman" w:hAnsi="Times New Roman" w:cs="Times New Roman"/>
        </w:rPr>
        <w:t>Sex-stratified distribution of incident cardiovascular outcomes among participants with and without earthquake exposure. Individual outcomes included myocardial infarction (MI), stroke, coronary artery disease (CAD), heart failure (HF), and atrial fibrillation (AF). Composite CVD represents the occurrence of at least one of these events during follow-up.</w:t>
      </w:r>
    </w:p>
    <w:p w14:paraId="683E2CA9">
      <w:r>
        <w:br w:type="page"/>
      </w:r>
    </w:p>
    <w:p w14:paraId="34442FC1">
      <w:pPr>
        <w:rPr>
          <w:rFonts w:ascii="Times New Roman" w:hAnsi="Times New Roman" w:cs="Times New Roman"/>
        </w:rPr>
      </w:pPr>
      <w:r>
        <w:rPr>
          <w:b/>
          <w:bCs/>
        </w:rPr>
        <w:t>Supplementary</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b/>
          <w:bCs/>
          <w:color w:val="000000" w:themeColor="text1"/>
          <w14:textFill>
            <w14:solidFill>
              <w14:schemeClr w14:val="tx1"/>
            </w14:solidFill>
          </w14:textFill>
        </w:rPr>
        <w:t>Table S</w:t>
      </w:r>
      <w:r>
        <w:rPr>
          <w:rFonts w:hint="eastAsia" w:ascii="Times New Roman" w:hAnsi="Times New Roman" w:cs="Times New Roman"/>
          <w:b/>
          <w:bCs/>
          <w:color w:val="000000" w:themeColor="text1"/>
          <w:lang w:eastAsia="zh-CN"/>
          <w14:textFill>
            <w14:solidFill>
              <w14:schemeClr w14:val="tx1"/>
            </w14:solidFill>
          </w14:textFill>
        </w:rPr>
        <w:t>2</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rPr>
        <w:t xml:space="preserve">Sex-Specific </w:t>
      </w:r>
      <w:r>
        <w:rPr>
          <w:rFonts w:hint="eastAsia" w:ascii="Times New Roman" w:hAnsi="Times New Roman" w:cs="Times New Roman"/>
          <w:lang w:eastAsia="zh-CN"/>
        </w:rPr>
        <w:t>b</w:t>
      </w:r>
      <w:r>
        <w:rPr>
          <w:rFonts w:ascii="Times New Roman" w:hAnsi="Times New Roman" w:cs="Times New Roman"/>
        </w:rPr>
        <w:t xml:space="preserve">aseline </w:t>
      </w:r>
      <w:r>
        <w:rPr>
          <w:rFonts w:hint="eastAsia" w:ascii="Times New Roman" w:hAnsi="Times New Roman" w:cs="Times New Roman"/>
          <w:lang w:eastAsia="zh-CN"/>
        </w:rPr>
        <w:t>c</w:t>
      </w:r>
      <w:r>
        <w:rPr>
          <w:rFonts w:ascii="Times New Roman" w:hAnsi="Times New Roman" w:cs="Times New Roman"/>
        </w:rPr>
        <w:t xml:space="preserve">haracteristics of the </w:t>
      </w:r>
      <w:r>
        <w:rPr>
          <w:rFonts w:hint="eastAsia" w:ascii="Times New Roman" w:hAnsi="Times New Roman" w:cs="Times New Roman"/>
          <w:lang w:eastAsia="zh-CN"/>
        </w:rPr>
        <w:t>s</w:t>
      </w:r>
      <w:r>
        <w:rPr>
          <w:rFonts w:ascii="Times New Roman" w:hAnsi="Times New Roman" w:cs="Times New Roman"/>
        </w:rPr>
        <w:t xml:space="preserve">tudy </w:t>
      </w:r>
      <w:r>
        <w:rPr>
          <w:rFonts w:hint="eastAsia" w:ascii="Times New Roman" w:hAnsi="Times New Roman" w:cs="Times New Roman"/>
          <w:lang w:eastAsia="zh-CN"/>
        </w:rPr>
        <w:t>p</w:t>
      </w:r>
      <w:r>
        <w:rPr>
          <w:rFonts w:ascii="Times New Roman" w:hAnsi="Times New Roman" w:cs="Times New Roman"/>
        </w:rPr>
        <w:t>opulation (</w:t>
      </w:r>
      <w:r>
        <w:rPr>
          <w:rFonts w:hint="eastAsia" w:ascii="Times New Roman" w:hAnsi="Times New Roman" w:cs="Times New Roman"/>
          <w:lang w:eastAsia="zh-CN"/>
        </w:rPr>
        <w:t>f</w:t>
      </w:r>
      <w:r>
        <w:rPr>
          <w:rFonts w:ascii="Times New Roman" w:hAnsi="Times New Roman" w:cs="Times New Roman"/>
          <w:lang w:eastAsia="zh-CN"/>
        </w:rPr>
        <w:t>emale</w:t>
      </w:r>
      <w:r>
        <w:rPr>
          <w:rFonts w:ascii="Times New Roman" w:hAnsi="Times New Roman" w:cs="Times New Roman"/>
        </w:rPr>
        <w:t>)</w:t>
      </w:r>
    </w:p>
    <w:tbl>
      <w:tblPr>
        <w:tblStyle w:val="21"/>
        <w:tblW w:w="0" w:type="auto"/>
        <w:jc w:val="center"/>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Layout w:type="autofit"/>
        <w:tblCellMar>
          <w:top w:w="0" w:type="dxa"/>
          <w:left w:w="108" w:type="dxa"/>
          <w:bottom w:w="0" w:type="dxa"/>
          <w:right w:w="108" w:type="dxa"/>
        </w:tblCellMar>
      </w:tblPr>
      <w:tblGrid>
        <w:gridCol w:w="2163"/>
        <w:gridCol w:w="1913"/>
        <w:gridCol w:w="1645"/>
        <w:gridCol w:w="1725"/>
        <w:gridCol w:w="976"/>
      </w:tblGrid>
      <w:tr w14:paraId="38351C8B">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trHeight w:val="95" w:hRule="atLeast"/>
          <w:tblHeader/>
          <w:jc w:val="center"/>
        </w:trPr>
        <w:tc>
          <w:tcPr>
            <w:tcW w:w="0" w:type="auto"/>
            <w:vMerge w:val="restart"/>
            <w:tcBorders>
              <w:tl2br w:val="nil"/>
              <w:tr2bl w:val="nil"/>
            </w:tcBorders>
            <w:vAlign w:val="center"/>
          </w:tcPr>
          <w:p w14:paraId="36E8C938">
            <w:pPr>
              <w:pStyle w:val="78"/>
              <w:spacing w:line="360" w:lineRule="auto"/>
              <w:rPr>
                <w:b/>
                <w:bCs/>
                <w:sz w:val="24"/>
                <w:szCs w:val="24"/>
                <w:lang w:eastAsia="zh-CN"/>
              </w:rPr>
            </w:pPr>
            <w:r>
              <w:rPr>
                <w:b/>
                <w:bCs/>
                <w:sz w:val="24"/>
                <w:szCs w:val="24"/>
                <w:lang w:eastAsia="zh-CN"/>
              </w:rPr>
              <w:t>Characteristics</w:t>
            </w:r>
          </w:p>
          <w:p w14:paraId="1B7C3579">
            <w:pPr>
              <w:pStyle w:val="78"/>
              <w:spacing w:line="360" w:lineRule="auto"/>
              <w:rPr>
                <w:b/>
                <w:bCs/>
                <w:sz w:val="24"/>
                <w:szCs w:val="24"/>
                <w:lang w:eastAsia="zh-CN"/>
              </w:rPr>
            </w:pPr>
            <w:r>
              <w:rPr>
                <w:b/>
                <w:bCs/>
                <w:sz w:val="24"/>
                <w:szCs w:val="24"/>
                <w:lang w:eastAsia="zh-CN"/>
              </w:rPr>
              <w:t>(</w:t>
            </w:r>
            <w:r>
              <w:rPr>
                <w:rFonts w:hint="eastAsia"/>
                <w:b/>
                <w:bCs/>
                <w:sz w:val="24"/>
                <w:szCs w:val="24"/>
                <w:lang w:eastAsia="zh-CN"/>
              </w:rPr>
              <w:t>Female</w:t>
            </w:r>
            <w:r>
              <w:rPr>
                <w:b/>
                <w:bCs/>
                <w:sz w:val="24"/>
                <w:szCs w:val="24"/>
                <w:lang w:eastAsia="zh-CN"/>
              </w:rPr>
              <w:t>)</w:t>
            </w:r>
          </w:p>
        </w:tc>
        <w:tc>
          <w:tcPr>
            <w:tcW w:w="0" w:type="auto"/>
            <w:vMerge w:val="restart"/>
            <w:tcBorders>
              <w:tl2br w:val="nil"/>
              <w:tr2bl w:val="nil"/>
            </w:tcBorders>
            <w:vAlign w:val="center"/>
          </w:tcPr>
          <w:p w14:paraId="071C2B6B">
            <w:pPr>
              <w:pStyle w:val="78"/>
              <w:spacing w:line="360" w:lineRule="auto"/>
              <w:rPr>
                <w:b/>
                <w:bCs/>
                <w:sz w:val="24"/>
                <w:szCs w:val="24"/>
                <w:lang w:eastAsia="zh-CN"/>
              </w:rPr>
            </w:pPr>
            <w:r>
              <w:rPr>
                <w:b/>
                <w:bCs/>
                <w:sz w:val="24"/>
                <w:szCs w:val="24"/>
                <w:lang w:eastAsia="zh-CN"/>
              </w:rPr>
              <w:t>Total (</w:t>
            </w:r>
            <w:r>
              <w:rPr>
                <w:b/>
                <w:bCs/>
                <w:i/>
                <w:iCs/>
                <w:sz w:val="24"/>
                <w:szCs w:val="24"/>
                <w:lang w:eastAsia="zh-CN"/>
              </w:rPr>
              <w:t>n</w:t>
            </w:r>
            <w:r>
              <w:rPr>
                <w:rFonts w:hint="eastAsia"/>
                <w:b/>
                <w:bCs/>
                <w:i/>
                <w:iCs/>
                <w:sz w:val="24"/>
                <w:szCs w:val="24"/>
                <w:lang w:eastAsia="zh-CN"/>
              </w:rPr>
              <w:t xml:space="preserve"> </w:t>
            </w:r>
            <w:r>
              <w:rPr>
                <w:b/>
                <w:bCs/>
                <w:sz w:val="24"/>
                <w:szCs w:val="24"/>
                <w:lang w:eastAsia="zh-CN"/>
              </w:rPr>
              <w:t>=</w:t>
            </w:r>
            <w:r>
              <w:rPr>
                <w:rFonts w:hint="eastAsia"/>
                <w:b/>
                <w:bCs/>
                <w:sz w:val="24"/>
                <w:szCs w:val="24"/>
                <w:lang w:eastAsia="zh-CN"/>
              </w:rPr>
              <w:t xml:space="preserve"> </w:t>
            </w:r>
            <w:r>
              <w:rPr>
                <w:b/>
                <w:bCs/>
                <w:sz w:val="24"/>
                <w:szCs w:val="24"/>
                <w:lang w:eastAsia="zh-CN"/>
              </w:rPr>
              <w:t>3</w:t>
            </w:r>
            <w:r>
              <w:rPr>
                <w:rFonts w:hint="eastAsia"/>
                <w:b/>
                <w:bCs/>
                <w:sz w:val="24"/>
                <w:szCs w:val="24"/>
                <w:lang w:eastAsia="zh-CN"/>
              </w:rPr>
              <w:t>,</w:t>
            </w:r>
            <w:r>
              <w:rPr>
                <w:b/>
                <w:bCs/>
                <w:sz w:val="24"/>
                <w:szCs w:val="24"/>
                <w:lang w:eastAsia="zh-CN"/>
              </w:rPr>
              <w:t>501)</w:t>
            </w:r>
          </w:p>
        </w:tc>
        <w:tc>
          <w:tcPr>
            <w:tcW w:w="0" w:type="auto"/>
            <w:gridSpan w:val="2"/>
            <w:tcBorders>
              <w:bottom w:val="single" w:color="000000" w:sz="8" w:space="0"/>
              <w:tl2br w:val="nil"/>
              <w:tr2bl w:val="nil"/>
            </w:tcBorders>
            <w:vAlign w:val="center"/>
          </w:tcPr>
          <w:p w14:paraId="5EBA4DC9">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Earthquake</w:t>
            </w:r>
          </w:p>
        </w:tc>
        <w:tc>
          <w:tcPr>
            <w:tcW w:w="0" w:type="auto"/>
            <w:vMerge w:val="restart"/>
            <w:tcBorders>
              <w:tl2br w:val="nil"/>
              <w:tr2bl w:val="nil"/>
            </w:tcBorders>
            <w:vAlign w:val="center"/>
          </w:tcPr>
          <w:p w14:paraId="2C46EE6A">
            <w:pPr>
              <w:pStyle w:val="78"/>
              <w:spacing w:line="360" w:lineRule="auto"/>
              <w:rPr>
                <w:b/>
                <w:bCs/>
                <w:sz w:val="24"/>
                <w:szCs w:val="24"/>
                <w:lang w:eastAsia="zh-CN"/>
              </w:rPr>
            </w:pPr>
            <w:r>
              <w:rPr>
                <w:rFonts w:hint="eastAsia"/>
                <w:b/>
                <w:bCs/>
                <w:i/>
                <w:iCs/>
                <w:sz w:val="24"/>
                <w:szCs w:val="24"/>
                <w:lang w:eastAsia="zh-CN"/>
              </w:rPr>
              <w:t>P</w:t>
            </w:r>
            <w:r>
              <w:rPr>
                <w:b/>
                <w:bCs/>
                <w:i/>
                <w:iCs/>
                <w:sz w:val="24"/>
                <w:szCs w:val="24"/>
                <w:lang w:eastAsia="zh-CN"/>
              </w:rPr>
              <w:t>-value</w:t>
            </w:r>
          </w:p>
        </w:tc>
      </w:tr>
      <w:tr w14:paraId="0D93D5FE">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trHeight w:val="266" w:hRule="atLeast"/>
          <w:tblHeader/>
          <w:jc w:val="center"/>
        </w:trPr>
        <w:tc>
          <w:tcPr>
            <w:tcW w:w="0" w:type="auto"/>
            <w:vMerge w:val="continue"/>
            <w:tcBorders>
              <w:bottom w:val="single" w:color="000000" w:sz="8" w:space="0"/>
              <w:tl2br w:val="nil"/>
              <w:tr2bl w:val="nil"/>
            </w:tcBorders>
            <w:vAlign w:val="center"/>
          </w:tcPr>
          <w:p w14:paraId="6894D7A3">
            <w:pPr>
              <w:pStyle w:val="78"/>
              <w:spacing w:line="360" w:lineRule="auto"/>
              <w:rPr>
                <w:sz w:val="24"/>
                <w:szCs w:val="24"/>
                <w:lang w:eastAsia="zh-CN"/>
              </w:rPr>
            </w:pPr>
          </w:p>
        </w:tc>
        <w:tc>
          <w:tcPr>
            <w:tcW w:w="0" w:type="auto"/>
            <w:vMerge w:val="continue"/>
            <w:tcBorders>
              <w:bottom w:val="single" w:color="000000" w:sz="8" w:space="0"/>
              <w:tl2br w:val="nil"/>
              <w:tr2bl w:val="nil"/>
            </w:tcBorders>
            <w:vAlign w:val="center"/>
          </w:tcPr>
          <w:p w14:paraId="31216B92">
            <w:pPr>
              <w:pStyle w:val="78"/>
              <w:spacing w:line="360" w:lineRule="auto"/>
              <w:rPr>
                <w:sz w:val="24"/>
                <w:szCs w:val="24"/>
                <w:lang w:eastAsia="zh-CN"/>
              </w:rPr>
            </w:pPr>
          </w:p>
        </w:tc>
        <w:tc>
          <w:tcPr>
            <w:tcW w:w="0" w:type="auto"/>
            <w:tcBorders>
              <w:top w:val="single" w:color="000000" w:sz="8" w:space="0"/>
              <w:bottom w:val="single" w:color="000000" w:sz="8" w:space="0"/>
              <w:tl2br w:val="nil"/>
              <w:tr2bl w:val="nil"/>
            </w:tcBorders>
            <w:vAlign w:val="center"/>
          </w:tcPr>
          <w:p w14:paraId="6A289455">
            <w:pPr>
              <w:pStyle w:val="78"/>
              <w:spacing w:line="360" w:lineRule="auto"/>
              <w:rPr>
                <w:b/>
                <w:bCs/>
                <w:sz w:val="24"/>
                <w:szCs w:val="24"/>
                <w:lang w:eastAsia="zh-CN"/>
              </w:rPr>
            </w:pPr>
            <w:r>
              <w:rPr>
                <w:b w:val="0"/>
                <w:bCs w:val="0"/>
                <w:sz w:val="24"/>
                <w:szCs w:val="24"/>
                <w:lang w:eastAsia="zh-CN"/>
              </w:rPr>
              <w:t>No (</w:t>
            </w:r>
            <w:r>
              <w:rPr>
                <w:b w:val="0"/>
                <w:bCs w:val="0"/>
                <w:i/>
                <w:iCs/>
                <w:sz w:val="24"/>
                <w:szCs w:val="24"/>
                <w:lang w:eastAsia="zh-CN"/>
              </w:rPr>
              <w:t>n</w:t>
            </w:r>
            <w:r>
              <w:rPr>
                <w:rFonts w:hint="eastAsia"/>
                <w:b w:val="0"/>
                <w:bCs w:val="0"/>
                <w:i/>
                <w:iCs/>
                <w:sz w:val="24"/>
                <w:szCs w:val="24"/>
                <w:lang w:eastAsia="zh-CN"/>
              </w:rPr>
              <w:t xml:space="preserve"> </w:t>
            </w:r>
            <w:r>
              <w:rPr>
                <w:b w:val="0"/>
                <w:bCs w:val="0"/>
                <w:sz w:val="24"/>
                <w:szCs w:val="24"/>
                <w:lang w:eastAsia="zh-CN"/>
              </w:rPr>
              <w:t>=</w:t>
            </w:r>
            <w:r>
              <w:rPr>
                <w:rFonts w:hint="eastAsia"/>
                <w:b w:val="0"/>
                <w:bCs w:val="0"/>
                <w:sz w:val="24"/>
                <w:szCs w:val="24"/>
                <w:lang w:eastAsia="zh-CN"/>
              </w:rPr>
              <w:t xml:space="preserve"> </w:t>
            </w:r>
            <w:r>
              <w:rPr>
                <w:b w:val="0"/>
                <w:bCs w:val="0"/>
                <w:sz w:val="24"/>
                <w:szCs w:val="24"/>
                <w:lang w:eastAsia="zh-CN"/>
              </w:rPr>
              <w:t>1</w:t>
            </w:r>
            <w:r>
              <w:rPr>
                <w:rFonts w:hint="eastAsia"/>
                <w:b w:val="0"/>
                <w:bCs w:val="0"/>
                <w:sz w:val="24"/>
                <w:szCs w:val="24"/>
                <w:lang w:eastAsia="zh-CN"/>
              </w:rPr>
              <w:t>,</w:t>
            </w:r>
            <w:r>
              <w:rPr>
                <w:b w:val="0"/>
                <w:bCs w:val="0"/>
                <w:sz w:val="24"/>
                <w:szCs w:val="24"/>
                <w:lang w:eastAsia="zh-CN"/>
              </w:rPr>
              <w:t>795)</w:t>
            </w:r>
          </w:p>
        </w:tc>
        <w:tc>
          <w:tcPr>
            <w:tcW w:w="0" w:type="auto"/>
            <w:tcBorders>
              <w:top w:val="single" w:color="000000" w:sz="8" w:space="0"/>
              <w:bottom w:val="single" w:color="000000" w:sz="8" w:space="0"/>
              <w:tl2br w:val="nil"/>
              <w:tr2bl w:val="nil"/>
            </w:tcBorders>
            <w:vAlign w:val="center"/>
          </w:tcPr>
          <w:p w14:paraId="31CF67FB">
            <w:pPr>
              <w:pStyle w:val="78"/>
              <w:spacing w:line="360" w:lineRule="auto"/>
              <w:rPr>
                <w:b/>
                <w:bCs/>
                <w:sz w:val="24"/>
                <w:szCs w:val="24"/>
                <w:lang w:eastAsia="zh-CN"/>
              </w:rPr>
            </w:pPr>
            <w:r>
              <w:rPr>
                <w:b w:val="0"/>
                <w:bCs w:val="0"/>
                <w:sz w:val="24"/>
                <w:szCs w:val="24"/>
                <w:lang w:eastAsia="zh-CN"/>
              </w:rPr>
              <w:t>Yes (</w:t>
            </w:r>
            <w:r>
              <w:rPr>
                <w:b w:val="0"/>
                <w:bCs w:val="0"/>
                <w:i/>
                <w:iCs/>
                <w:sz w:val="24"/>
                <w:szCs w:val="24"/>
                <w:lang w:eastAsia="zh-CN"/>
              </w:rPr>
              <w:t>n</w:t>
            </w:r>
            <w:r>
              <w:rPr>
                <w:rFonts w:hint="eastAsia"/>
                <w:b w:val="0"/>
                <w:bCs w:val="0"/>
                <w:i/>
                <w:iCs/>
                <w:sz w:val="24"/>
                <w:szCs w:val="24"/>
                <w:lang w:eastAsia="zh-CN"/>
              </w:rPr>
              <w:t xml:space="preserve"> </w:t>
            </w:r>
            <w:r>
              <w:rPr>
                <w:b w:val="0"/>
                <w:bCs w:val="0"/>
                <w:sz w:val="24"/>
                <w:szCs w:val="24"/>
                <w:lang w:eastAsia="zh-CN"/>
              </w:rPr>
              <w:t>=</w:t>
            </w:r>
            <w:r>
              <w:rPr>
                <w:rFonts w:hint="eastAsia"/>
                <w:b w:val="0"/>
                <w:bCs w:val="0"/>
                <w:sz w:val="24"/>
                <w:szCs w:val="24"/>
                <w:lang w:eastAsia="zh-CN"/>
              </w:rPr>
              <w:t xml:space="preserve"> </w:t>
            </w:r>
            <w:r>
              <w:rPr>
                <w:b w:val="0"/>
                <w:bCs w:val="0"/>
                <w:sz w:val="24"/>
                <w:szCs w:val="24"/>
                <w:lang w:eastAsia="zh-CN"/>
              </w:rPr>
              <w:t>1</w:t>
            </w:r>
            <w:r>
              <w:rPr>
                <w:rFonts w:hint="eastAsia"/>
                <w:b w:val="0"/>
                <w:bCs w:val="0"/>
                <w:sz w:val="24"/>
                <w:szCs w:val="24"/>
                <w:lang w:eastAsia="zh-CN"/>
              </w:rPr>
              <w:t>,</w:t>
            </w:r>
            <w:r>
              <w:rPr>
                <w:b w:val="0"/>
                <w:bCs w:val="0"/>
                <w:sz w:val="24"/>
                <w:szCs w:val="24"/>
                <w:lang w:eastAsia="zh-CN"/>
              </w:rPr>
              <w:t>706)</w:t>
            </w:r>
          </w:p>
        </w:tc>
        <w:tc>
          <w:tcPr>
            <w:tcW w:w="0" w:type="auto"/>
            <w:vMerge w:val="continue"/>
            <w:tcBorders>
              <w:bottom w:val="single" w:color="000000" w:sz="8" w:space="0"/>
              <w:tl2br w:val="nil"/>
              <w:tr2bl w:val="nil"/>
            </w:tcBorders>
            <w:vAlign w:val="center"/>
          </w:tcPr>
          <w:p w14:paraId="7CD4DF9F">
            <w:pPr>
              <w:pStyle w:val="78"/>
              <w:spacing w:line="360" w:lineRule="auto"/>
              <w:rPr>
                <w:sz w:val="24"/>
                <w:szCs w:val="24"/>
                <w:lang w:eastAsia="zh-CN"/>
              </w:rPr>
            </w:pPr>
          </w:p>
        </w:tc>
      </w:tr>
      <w:tr w14:paraId="77961A93">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7B85353B">
            <w:pPr>
              <w:pStyle w:val="78"/>
              <w:spacing w:line="360" w:lineRule="auto"/>
              <w:jc w:val="left"/>
              <w:rPr>
                <w:sz w:val="24"/>
                <w:szCs w:val="24"/>
                <w:lang w:eastAsia="zh-CN"/>
              </w:rPr>
            </w:pPr>
            <w:r>
              <w:rPr>
                <w:sz w:val="24"/>
                <w:szCs w:val="24"/>
                <w:lang w:eastAsia="zh-CN"/>
              </w:rPr>
              <w:t xml:space="preserve">smoking, </w:t>
            </w:r>
            <w:r>
              <w:rPr>
                <w:i/>
                <w:sz w:val="24"/>
                <w:szCs w:val="24"/>
                <w:lang w:eastAsia="zh-CN"/>
              </w:rPr>
              <w:t>n</w:t>
            </w:r>
            <w:r>
              <w:rPr>
                <w:sz w:val="24"/>
                <w:szCs w:val="24"/>
                <w:lang w:eastAsia="zh-CN"/>
              </w:rPr>
              <w:t xml:space="preserve"> (%)</w:t>
            </w:r>
          </w:p>
        </w:tc>
        <w:tc>
          <w:tcPr>
            <w:tcW w:w="0" w:type="auto"/>
            <w:tcBorders>
              <w:tl2br w:val="nil"/>
              <w:tr2bl w:val="nil"/>
            </w:tcBorders>
            <w:vAlign w:val="center"/>
          </w:tcPr>
          <w:p w14:paraId="40580EF8">
            <w:pPr>
              <w:pStyle w:val="78"/>
              <w:spacing w:line="360" w:lineRule="auto"/>
              <w:rPr>
                <w:sz w:val="24"/>
                <w:szCs w:val="24"/>
                <w:lang w:eastAsia="zh-CN"/>
              </w:rPr>
            </w:pPr>
            <w:r>
              <w:rPr>
                <w:sz w:val="24"/>
                <w:szCs w:val="24"/>
                <w:lang w:eastAsia="zh-CN"/>
              </w:rPr>
              <w:t>65 (1.85)</w:t>
            </w:r>
          </w:p>
        </w:tc>
        <w:tc>
          <w:tcPr>
            <w:tcW w:w="0" w:type="auto"/>
            <w:tcBorders>
              <w:tl2br w:val="nil"/>
              <w:tr2bl w:val="nil"/>
            </w:tcBorders>
            <w:vAlign w:val="center"/>
          </w:tcPr>
          <w:p w14:paraId="0D4327B9">
            <w:pPr>
              <w:pStyle w:val="78"/>
              <w:spacing w:line="360" w:lineRule="auto"/>
              <w:rPr>
                <w:sz w:val="24"/>
                <w:szCs w:val="24"/>
                <w:lang w:eastAsia="zh-CN"/>
              </w:rPr>
            </w:pPr>
            <w:r>
              <w:rPr>
                <w:sz w:val="24"/>
                <w:szCs w:val="24"/>
                <w:lang w:eastAsia="zh-CN"/>
              </w:rPr>
              <w:t>31 (1.73)</w:t>
            </w:r>
          </w:p>
        </w:tc>
        <w:tc>
          <w:tcPr>
            <w:tcW w:w="0" w:type="auto"/>
            <w:tcBorders>
              <w:tl2br w:val="nil"/>
              <w:tr2bl w:val="nil"/>
            </w:tcBorders>
            <w:vAlign w:val="center"/>
          </w:tcPr>
          <w:p w14:paraId="64579FB3">
            <w:pPr>
              <w:pStyle w:val="78"/>
              <w:spacing w:line="360" w:lineRule="auto"/>
              <w:rPr>
                <w:sz w:val="24"/>
                <w:szCs w:val="24"/>
                <w:lang w:eastAsia="zh-CN"/>
              </w:rPr>
            </w:pPr>
            <w:r>
              <w:rPr>
                <w:sz w:val="24"/>
                <w:szCs w:val="24"/>
                <w:lang w:eastAsia="zh-CN"/>
              </w:rPr>
              <w:t>34 (1.99)</w:t>
            </w:r>
          </w:p>
        </w:tc>
        <w:tc>
          <w:tcPr>
            <w:tcW w:w="0" w:type="auto"/>
            <w:tcBorders>
              <w:tl2br w:val="nil"/>
              <w:tr2bl w:val="nil"/>
            </w:tcBorders>
            <w:vAlign w:val="center"/>
          </w:tcPr>
          <w:p w14:paraId="10967869">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0.866</w:t>
            </w:r>
          </w:p>
        </w:tc>
      </w:tr>
      <w:tr w14:paraId="1368B539">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54866FB7">
            <w:pPr>
              <w:pStyle w:val="78"/>
              <w:spacing w:line="360" w:lineRule="auto"/>
              <w:jc w:val="left"/>
              <w:rPr>
                <w:sz w:val="24"/>
                <w:szCs w:val="24"/>
                <w:lang w:eastAsia="zh-CN"/>
              </w:rPr>
            </w:pPr>
            <w:r>
              <w:rPr>
                <w:sz w:val="24"/>
                <w:szCs w:val="24"/>
                <w:lang w:eastAsia="zh-CN"/>
              </w:rPr>
              <w:t xml:space="preserve">drinking, </w:t>
            </w:r>
            <w:r>
              <w:rPr>
                <w:i/>
                <w:sz w:val="24"/>
                <w:szCs w:val="24"/>
                <w:lang w:eastAsia="zh-CN"/>
              </w:rPr>
              <w:t>n</w:t>
            </w:r>
            <w:r>
              <w:rPr>
                <w:sz w:val="24"/>
                <w:szCs w:val="24"/>
                <w:lang w:eastAsia="zh-CN"/>
              </w:rPr>
              <w:t xml:space="preserve"> (%)</w:t>
            </w:r>
          </w:p>
        </w:tc>
        <w:tc>
          <w:tcPr>
            <w:tcW w:w="0" w:type="auto"/>
            <w:tcBorders>
              <w:tl2br w:val="nil"/>
              <w:tr2bl w:val="nil"/>
            </w:tcBorders>
            <w:vAlign w:val="center"/>
          </w:tcPr>
          <w:p w14:paraId="44789220">
            <w:pPr>
              <w:pStyle w:val="78"/>
              <w:spacing w:line="360" w:lineRule="auto"/>
              <w:rPr>
                <w:sz w:val="24"/>
                <w:szCs w:val="24"/>
                <w:lang w:eastAsia="zh-CN"/>
              </w:rPr>
            </w:pPr>
            <w:r>
              <w:rPr>
                <w:sz w:val="24"/>
                <w:szCs w:val="24"/>
                <w:lang w:eastAsia="zh-CN"/>
              </w:rPr>
              <w:t>86 (2.46)</w:t>
            </w:r>
          </w:p>
        </w:tc>
        <w:tc>
          <w:tcPr>
            <w:tcW w:w="0" w:type="auto"/>
            <w:tcBorders>
              <w:tl2br w:val="nil"/>
              <w:tr2bl w:val="nil"/>
            </w:tcBorders>
            <w:vAlign w:val="center"/>
          </w:tcPr>
          <w:p w14:paraId="608ABCE0">
            <w:pPr>
              <w:pStyle w:val="78"/>
              <w:spacing w:line="360" w:lineRule="auto"/>
              <w:rPr>
                <w:sz w:val="24"/>
                <w:szCs w:val="24"/>
                <w:lang w:eastAsia="zh-CN"/>
              </w:rPr>
            </w:pPr>
            <w:r>
              <w:rPr>
                <w:sz w:val="24"/>
                <w:szCs w:val="24"/>
                <w:lang w:eastAsia="zh-CN"/>
              </w:rPr>
              <w:t>79 (4.40)</w:t>
            </w:r>
          </w:p>
        </w:tc>
        <w:tc>
          <w:tcPr>
            <w:tcW w:w="0" w:type="auto"/>
            <w:tcBorders>
              <w:tl2br w:val="nil"/>
              <w:tr2bl w:val="nil"/>
            </w:tcBorders>
            <w:vAlign w:val="center"/>
          </w:tcPr>
          <w:p w14:paraId="457CC2C1">
            <w:pPr>
              <w:pStyle w:val="78"/>
              <w:spacing w:line="360" w:lineRule="auto"/>
              <w:rPr>
                <w:sz w:val="24"/>
                <w:szCs w:val="24"/>
                <w:lang w:eastAsia="zh-CN"/>
              </w:rPr>
            </w:pPr>
            <w:r>
              <w:rPr>
                <w:sz w:val="24"/>
                <w:szCs w:val="24"/>
                <w:lang w:eastAsia="zh-CN"/>
              </w:rPr>
              <w:t>7 (0.41)</w:t>
            </w:r>
          </w:p>
        </w:tc>
        <w:tc>
          <w:tcPr>
            <w:tcW w:w="0" w:type="auto"/>
            <w:tcBorders>
              <w:tl2br w:val="nil"/>
              <w:tr2bl w:val="nil"/>
            </w:tcBorders>
            <w:vAlign w:val="center"/>
          </w:tcPr>
          <w:p w14:paraId="5E4836BC">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&lt;</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0.001</w:t>
            </w:r>
          </w:p>
        </w:tc>
      </w:tr>
      <w:tr w14:paraId="5F11A2E1">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32FD06E7">
            <w:pPr>
              <w:pStyle w:val="78"/>
              <w:spacing w:line="360" w:lineRule="auto"/>
              <w:jc w:val="left"/>
              <w:rPr>
                <w:sz w:val="24"/>
                <w:szCs w:val="24"/>
                <w:lang w:eastAsia="zh-CN"/>
              </w:rPr>
            </w:pPr>
            <w:r>
              <w:rPr>
                <w:sz w:val="24"/>
                <w:szCs w:val="24"/>
                <w:lang w:eastAsia="zh-CN"/>
              </w:rPr>
              <w:t>age, Mean</w:t>
            </w:r>
            <w:r>
              <w:rPr>
                <w:rFonts w:hint="eastAsia"/>
                <w:sz w:val="24"/>
                <w:szCs w:val="24"/>
                <w:lang w:eastAsia="zh-CN"/>
              </w:rPr>
              <w:t xml:space="preserve"> </w:t>
            </w:r>
            <w:r>
              <w:rPr>
                <w:sz w:val="24"/>
                <w:szCs w:val="24"/>
                <w:lang w:eastAsia="zh-CN"/>
              </w:rPr>
              <w:t>±</w:t>
            </w:r>
            <w:r>
              <w:rPr>
                <w:rFonts w:hint="eastAsia"/>
                <w:sz w:val="24"/>
                <w:szCs w:val="24"/>
                <w:lang w:eastAsia="zh-CN"/>
              </w:rPr>
              <w:t xml:space="preserve"> </w:t>
            </w:r>
            <w:r>
              <w:rPr>
                <w:sz w:val="24"/>
                <w:szCs w:val="24"/>
                <w:lang w:eastAsia="zh-CN"/>
              </w:rPr>
              <w:t>SD</w:t>
            </w:r>
          </w:p>
        </w:tc>
        <w:tc>
          <w:tcPr>
            <w:tcW w:w="0" w:type="auto"/>
            <w:tcBorders>
              <w:tl2br w:val="nil"/>
              <w:tr2bl w:val="nil"/>
            </w:tcBorders>
            <w:vAlign w:val="center"/>
          </w:tcPr>
          <w:p w14:paraId="2FFE926D">
            <w:pPr>
              <w:pStyle w:val="78"/>
              <w:spacing w:line="360" w:lineRule="auto"/>
              <w:rPr>
                <w:sz w:val="24"/>
                <w:szCs w:val="24"/>
                <w:lang w:eastAsia="zh-CN"/>
              </w:rPr>
            </w:pPr>
            <w:r>
              <w:rPr>
                <w:sz w:val="24"/>
                <w:szCs w:val="24"/>
                <w:lang w:eastAsia="zh-CN"/>
              </w:rPr>
              <w:t>52.01 ± 8.99</w:t>
            </w:r>
          </w:p>
        </w:tc>
        <w:tc>
          <w:tcPr>
            <w:tcW w:w="0" w:type="auto"/>
            <w:tcBorders>
              <w:tl2br w:val="nil"/>
              <w:tr2bl w:val="nil"/>
            </w:tcBorders>
            <w:vAlign w:val="center"/>
          </w:tcPr>
          <w:p w14:paraId="54443683">
            <w:pPr>
              <w:pStyle w:val="78"/>
              <w:spacing w:line="360" w:lineRule="auto"/>
              <w:rPr>
                <w:sz w:val="24"/>
                <w:szCs w:val="24"/>
                <w:lang w:eastAsia="zh-CN"/>
              </w:rPr>
            </w:pPr>
            <w:r>
              <w:rPr>
                <w:sz w:val="24"/>
                <w:szCs w:val="24"/>
                <w:lang w:eastAsia="zh-CN"/>
              </w:rPr>
              <w:t>52.22 ± 8.71</w:t>
            </w:r>
          </w:p>
        </w:tc>
        <w:tc>
          <w:tcPr>
            <w:tcW w:w="0" w:type="auto"/>
            <w:tcBorders>
              <w:tl2br w:val="nil"/>
              <w:tr2bl w:val="nil"/>
            </w:tcBorders>
            <w:vAlign w:val="center"/>
          </w:tcPr>
          <w:p w14:paraId="57EC3467">
            <w:pPr>
              <w:pStyle w:val="78"/>
              <w:spacing w:line="360" w:lineRule="auto"/>
              <w:rPr>
                <w:sz w:val="24"/>
                <w:szCs w:val="24"/>
                <w:lang w:eastAsia="zh-CN"/>
              </w:rPr>
            </w:pPr>
            <w:r>
              <w:rPr>
                <w:sz w:val="24"/>
                <w:szCs w:val="24"/>
                <w:lang w:eastAsia="zh-CN"/>
              </w:rPr>
              <w:t>51.80 ± 9.28</w:t>
            </w:r>
          </w:p>
        </w:tc>
        <w:tc>
          <w:tcPr>
            <w:tcW w:w="0" w:type="auto"/>
            <w:tcBorders>
              <w:tl2br w:val="nil"/>
              <w:tr2bl w:val="nil"/>
            </w:tcBorders>
            <w:vAlign w:val="center"/>
          </w:tcPr>
          <w:p w14:paraId="1BA33414">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0.164</w:t>
            </w:r>
          </w:p>
        </w:tc>
      </w:tr>
      <w:tr w14:paraId="37698D9B">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42A273BF">
            <w:pPr>
              <w:pStyle w:val="78"/>
              <w:spacing w:line="360" w:lineRule="auto"/>
              <w:jc w:val="left"/>
              <w:rPr>
                <w:sz w:val="24"/>
                <w:szCs w:val="24"/>
                <w:lang w:eastAsia="zh-CN"/>
              </w:rPr>
            </w:pPr>
            <w:r>
              <w:rPr>
                <w:sz w:val="24"/>
                <w:szCs w:val="24"/>
                <w:lang w:eastAsia="zh-CN"/>
              </w:rPr>
              <w:t>sleep, Mean</w:t>
            </w:r>
            <w:r>
              <w:rPr>
                <w:rFonts w:hint="eastAsia"/>
                <w:sz w:val="24"/>
                <w:szCs w:val="24"/>
                <w:lang w:eastAsia="zh-CN"/>
              </w:rPr>
              <w:t xml:space="preserve"> </w:t>
            </w:r>
            <w:r>
              <w:rPr>
                <w:sz w:val="24"/>
                <w:szCs w:val="24"/>
                <w:lang w:eastAsia="zh-CN"/>
              </w:rPr>
              <w:t>±</w:t>
            </w:r>
            <w:r>
              <w:rPr>
                <w:rFonts w:hint="eastAsia"/>
                <w:sz w:val="24"/>
                <w:szCs w:val="24"/>
                <w:lang w:eastAsia="zh-CN"/>
              </w:rPr>
              <w:t xml:space="preserve"> </w:t>
            </w:r>
            <w:r>
              <w:rPr>
                <w:sz w:val="24"/>
                <w:szCs w:val="24"/>
                <w:lang w:eastAsia="zh-CN"/>
              </w:rPr>
              <w:t>SD</w:t>
            </w:r>
          </w:p>
        </w:tc>
        <w:tc>
          <w:tcPr>
            <w:tcW w:w="0" w:type="auto"/>
            <w:tcBorders>
              <w:tl2br w:val="nil"/>
              <w:tr2bl w:val="nil"/>
            </w:tcBorders>
            <w:vAlign w:val="center"/>
          </w:tcPr>
          <w:p w14:paraId="6D3F3057">
            <w:pPr>
              <w:pStyle w:val="78"/>
              <w:spacing w:line="360" w:lineRule="auto"/>
              <w:rPr>
                <w:sz w:val="24"/>
                <w:szCs w:val="24"/>
                <w:lang w:eastAsia="zh-CN"/>
              </w:rPr>
            </w:pPr>
            <w:r>
              <w:rPr>
                <w:sz w:val="24"/>
                <w:szCs w:val="24"/>
                <w:lang w:eastAsia="zh-CN"/>
              </w:rPr>
              <w:t>6.68 ± 1.35</w:t>
            </w:r>
          </w:p>
        </w:tc>
        <w:tc>
          <w:tcPr>
            <w:tcW w:w="0" w:type="auto"/>
            <w:tcBorders>
              <w:tl2br w:val="nil"/>
              <w:tr2bl w:val="nil"/>
            </w:tcBorders>
            <w:vAlign w:val="center"/>
          </w:tcPr>
          <w:p w14:paraId="2C2E5E29">
            <w:pPr>
              <w:pStyle w:val="78"/>
              <w:spacing w:line="360" w:lineRule="auto"/>
              <w:rPr>
                <w:sz w:val="24"/>
                <w:szCs w:val="24"/>
                <w:lang w:eastAsia="zh-CN"/>
              </w:rPr>
            </w:pPr>
            <w:r>
              <w:rPr>
                <w:sz w:val="24"/>
                <w:szCs w:val="24"/>
                <w:lang w:eastAsia="zh-CN"/>
              </w:rPr>
              <w:t>6.69 ± 1.37</w:t>
            </w:r>
          </w:p>
        </w:tc>
        <w:tc>
          <w:tcPr>
            <w:tcW w:w="0" w:type="auto"/>
            <w:tcBorders>
              <w:tl2br w:val="nil"/>
              <w:tr2bl w:val="nil"/>
            </w:tcBorders>
            <w:vAlign w:val="center"/>
          </w:tcPr>
          <w:p w14:paraId="09DF1BBF">
            <w:pPr>
              <w:pStyle w:val="78"/>
              <w:spacing w:line="360" w:lineRule="auto"/>
              <w:rPr>
                <w:sz w:val="24"/>
                <w:szCs w:val="24"/>
                <w:lang w:eastAsia="zh-CN"/>
              </w:rPr>
            </w:pPr>
            <w:r>
              <w:rPr>
                <w:sz w:val="24"/>
                <w:szCs w:val="24"/>
                <w:lang w:eastAsia="zh-CN"/>
              </w:rPr>
              <w:t>6.67 ± 1.32</w:t>
            </w:r>
          </w:p>
        </w:tc>
        <w:tc>
          <w:tcPr>
            <w:tcW w:w="0" w:type="auto"/>
            <w:tcBorders>
              <w:tl2br w:val="nil"/>
              <w:tr2bl w:val="nil"/>
            </w:tcBorders>
            <w:vAlign w:val="center"/>
          </w:tcPr>
          <w:p w14:paraId="4F38217D">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0.603</w:t>
            </w:r>
          </w:p>
        </w:tc>
      </w:tr>
      <w:tr w14:paraId="64BC9AB3">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676A3AF0">
            <w:pPr>
              <w:pStyle w:val="78"/>
              <w:spacing w:line="360" w:lineRule="auto"/>
              <w:jc w:val="left"/>
              <w:rPr>
                <w:sz w:val="24"/>
                <w:szCs w:val="24"/>
                <w:lang w:eastAsia="zh-CN"/>
              </w:rPr>
            </w:pPr>
            <w:r>
              <w:rPr>
                <w:sz w:val="24"/>
                <w:szCs w:val="24"/>
                <w:lang w:eastAsia="zh-CN"/>
              </w:rPr>
              <w:t xml:space="preserve">education, </w:t>
            </w:r>
            <w:r>
              <w:rPr>
                <w:i/>
                <w:sz w:val="24"/>
                <w:szCs w:val="24"/>
                <w:lang w:eastAsia="zh-CN"/>
              </w:rPr>
              <w:t>n</w:t>
            </w:r>
            <w:r>
              <w:rPr>
                <w:sz w:val="24"/>
                <w:szCs w:val="24"/>
                <w:lang w:eastAsia="zh-CN"/>
              </w:rPr>
              <w:t xml:space="preserve"> (%)</w:t>
            </w:r>
          </w:p>
        </w:tc>
        <w:tc>
          <w:tcPr>
            <w:tcW w:w="0" w:type="auto"/>
            <w:tcBorders>
              <w:tl2br w:val="nil"/>
              <w:tr2bl w:val="nil"/>
            </w:tcBorders>
            <w:vAlign w:val="center"/>
          </w:tcPr>
          <w:p w14:paraId="7163FBE6">
            <w:pPr>
              <w:pStyle w:val="78"/>
              <w:spacing w:line="360" w:lineRule="auto"/>
              <w:rPr>
                <w:sz w:val="24"/>
                <w:szCs w:val="24"/>
                <w:lang w:eastAsia="zh-CN"/>
              </w:rPr>
            </w:pPr>
          </w:p>
        </w:tc>
        <w:tc>
          <w:tcPr>
            <w:tcW w:w="0" w:type="auto"/>
            <w:tcBorders>
              <w:tl2br w:val="nil"/>
              <w:tr2bl w:val="nil"/>
            </w:tcBorders>
            <w:vAlign w:val="center"/>
          </w:tcPr>
          <w:p w14:paraId="23C3AA48">
            <w:pPr>
              <w:pStyle w:val="78"/>
              <w:spacing w:line="360" w:lineRule="auto"/>
              <w:rPr>
                <w:sz w:val="24"/>
                <w:szCs w:val="24"/>
                <w:lang w:eastAsia="zh-CN"/>
              </w:rPr>
            </w:pPr>
          </w:p>
        </w:tc>
        <w:tc>
          <w:tcPr>
            <w:tcW w:w="0" w:type="auto"/>
            <w:tcBorders>
              <w:tl2br w:val="nil"/>
              <w:tr2bl w:val="nil"/>
            </w:tcBorders>
            <w:vAlign w:val="center"/>
          </w:tcPr>
          <w:p w14:paraId="24684C39">
            <w:pPr>
              <w:pStyle w:val="78"/>
              <w:spacing w:line="360" w:lineRule="auto"/>
              <w:rPr>
                <w:sz w:val="24"/>
                <w:szCs w:val="24"/>
                <w:lang w:eastAsia="zh-CN"/>
              </w:rPr>
            </w:pPr>
          </w:p>
        </w:tc>
        <w:tc>
          <w:tcPr>
            <w:tcW w:w="0" w:type="auto"/>
            <w:tcBorders>
              <w:tl2br w:val="nil"/>
              <w:tr2bl w:val="nil"/>
            </w:tcBorders>
            <w:vAlign w:val="center"/>
          </w:tcPr>
          <w:p w14:paraId="5040E5CC">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&lt;</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0.001</w:t>
            </w:r>
          </w:p>
        </w:tc>
      </w:tr>
      <w:tr w14:paraId="03944759">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3287ABD5">
            <w:pPr>
              <w:spacing w:after="0" w:line="360" w:lineRule="auto"/>
              <w:ind w:firstLine="240" w:firstLineChars="100"/>
              <w:rPr>
                <w:rFonts w:ascii="Times New Roman" w:hAnsi="Times New Roman" w:eastAsia="宋体" w:cs="Times New Roman"/>
                <w:color w:val="000000" w:themeColor="text1"/>
                <w:sz w:val="24"/>
                <w:szCs w:val="24"/>
                <w:lang w:eastAsia="zh-CN"/>
                <w14:textFill>
                  <w14:solidFill>
                    <w14:schemeClr w14:val="tx1"/>
                  </w14:solidFill>
                </w14:textFill>
              </w:rPr>
            </w:pPr>
            <w:r>
              <w:rPr>
                <w:rFonts w:ascii="Times New Roman" w:hAnsi="Times New Roman" w:eastAsia="宋体" w:cs="Times New Roman"/>
                <w:color w:val="000000" w:themeColor="text1"/>
                <w:sz w:val="24"/>
                <w:szCs w:val="24"/>
                <w:lang w:eastAsia="zh-CN"/>
                <w14:textFill>
                  <w14:solidFill>
                    <w14:schemeClr w14:val="tx1"/>
                  </w14:solidFill>
                </w14:textFill>
              </w:rPr>
              <w:t>Illiteracy/Primary</w:t>
            </w:r>
          </w:p>
        </w:tc>
        <w:tc>
          <w:tcPr>
            <w:tcW w:w="0" w:type="auto"/>
            <w:tcBorders>
              <w:tl2br w:val="nil"/>
              <w:tr2bl w:val="nil"/>
            </w:tcBorders>
            <w:vAlign w:val="center"/>
          </w:tcPr>
          <w:p w14:paraId="19D7C5F3">
            <w:pPr>
              <w:pStyle w:val="78"/>
              <w:spacing w:line="360" w:lineRule="auto"/>
              <w:rPr>
                <w:sz w:val="24"/>
                <w:szCs w:val="24"/>
                <w:lang w:eastAsia="zh-CN"/>
              </w:rPr>
            </w:pPr>
            <w:r>
              <w:rPr>
                <w:sz w:val="24"/>
                <w:szCs w:val="24"/>
                <w:lang w:eastAsia="zh-CN"/>
              </w:rPr>
              <w:t>924 (26.39)</w:t>
            </w:r>
          </w:p>
        </w:tc>
        <w:tc>
          <w:tcPr>
            <w:tcW w:w="0" w:type="auto"/>
            <w:tcBorders>
              <w:tl2br w:val="nil"/>
              <w:tr2bl w:val="nil"/>
            </w:tcBorders>
            <w:vAlign w:val="center"/>
          </w:tcPr>
          <w:p w14:paraId="05D1BE44">
            <w:pPr>
              <w:pStyle w:val="78"/>
              <w:spacing w:line="360" w:lineRule="auto"/>
              <w:rPr>
                <w:sz w:val="24"/>
                <w:szCs w:val="24"/>
                <w:lang w:eastAsia="zh-CN"/>
              </w:rPr>
            </w:pPr>
            <w:r>
              <w:rPr>
                <w:sz w:val="24"/>
                <w:szCs w:val="24"/>
                <w:lang w:eastAsia="zh-CN"/>
              </w:rPr>
              <w:t>217 (12.09)</w:t>
            </w:r>
          </w:p>
        </w:tc>
        <w:tc>
          <w:tcPr>
            <w:tcW w:w="0" w:type="auto"/>
            <w:tcBorders>
              <w:tl2br w:val="nil"/>
              <w:tr2bl w:val="nil"/>
            </w:tcBorders>
            <w:vAlign w:val="center"/>
          </w:tcPr>
          <w:p w14:paraId="5A7CF903">
            <w:pPr>
              <w:pStyle w:val="78"/>
              <w:spacing w:line="360" w:lineRule="auto"/>
              <w:rPr>
                <w:sz w:val="24"/>
                <w:szCs w:val="24"/>
                <w:lang w:eastAsia="zh-CN"/>
              </w:rPr>
            </w:pPr>
            <w:r>
              <w:rPr>
                <w:sz w:val="24"/>
                <w:szCs w:val="24"/>
                <w:lang w:eastAsia="zh-CN"/>
              </w:rPr>
              <w:t>707 (41.44)</w:t>
            </w:r>
          </w:p>
        </w:tc>
        <w:tc>
          <w:tcPr>
            <w:tcW w:w="0" w:type="auto"/>
            <w:tcBorders>
              <w:tl2br w:val="nil"/>
              <w:tr2bl w:val="nil"/>
            </w:tcBorders>
            <w:vAlign w:val="center"/>
          </w:tcPr>
          <w:p w14:paraId="0769DEC8">
            <w:pPr>
              <w:pStyle w:val="78"/>
              <w:spacing w:line="360" w:lineRule="auto"/>
              <w:rPr>
                <w:color w:val="000000" w:themeColor="text1"/>
                <w:sz w:val="24"/>
                <w:szCs w:val="24"/>
                <w:lang w:eastAsia="zh-CN"/>
                <w14:textFill>
                  <w14:solidFill>
                    <w14:schemeClr w14:val="tx1"/>
                  </w14:solidFill>
                </w14:textFill>
              </w:rPr>
            </w:pPr>
          </w:p>
        </w:tc>
      </w:tr>
      <w:tr w14:paraId="10089754">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6A81C6A5">
            <w:pPr>
              <w:spacing w:after="0" w:line="360" w:lineRule="auto"/>
              <w:ind w:firstLine="240" w:firstLineChars="100"/>
              <w:rPr>
                <w:rFonts w:ascii="Times New Roman" w:hAnsi="Times New Roman" w:eastAsia="宋体" w:cs="Times New Roman"/>
                <w:color w:val="000000" w:themeColor="text1"/>
                <w:sz w:val="24"/>
                <w:szCs w:val="24"/>
                <w:lang w:eastAsia="zh-CN"/>
                <w14:textFill>
                  <w14:solidFill>
                    <w14:schemeClr w14:val="tx1"/>
                  </w14:solidFill>
                </w14:textFill>
              </w:rPr>
            </w:pPr>
            <w:r>
              <w:rPr>
                <w:rFonts w:ascii="Times New Roman" w:hAnsi="Times New Roman" w:eastAsia="宋体" w:cs="Times New Roman"/>
                <w:color w:val="000000" w:themeColor="text1"/>
                <w:sz w:val="24"/>
                <w:szCs w:val="24"/>
                <w:lang w:eastAsia="zh-CN"/>
                <w14:textFill>
                  <w14:solidFill>
                    <w14:schemeClr w14:val="tx1"/>
                  </w14:solidFill>
                </w14:textFill>
              </w:rPr>
              <w:t>Middle school</w:t>
            </w:r>
          </w:p>
        </w:tc>
        <w:tc>
          <w:tcPr>
            <w:tcW w:w="0" w:type="auto"/>
            <w:tcBorders>
              <w:tl2br w:val="nil"/>
              <w:tr2bl w:val="nil"/>
            </w:tcBorders>
            <w:vAlign w:val="center"/>
          </w:tcPr>
          <w:p w14:paraId="0FAE9351">
            <w:pPr>
              <w:pStyle w:val="78"/>
              <w:spacing w:line="360" w:lineRule="auto"/>
              <w:rPr>
                <w:sz w:val="24"/>
                <w:szCs w:val="24"/>
                <w:lang w:eastAsia="zh-CN"/>
              </w:rPr>
            </w:pPr>
            <w:r>
              <w:rPr>
                <w:sz w:val="24"/>
                <w:szCs w:val="24"/>
                <w:lang w:eastAsia="zh-CN"/>
              </w:rPr>
              <w:t>1</w:t>
            </w:r>
            <w:r>
              <w:rPr>
                <w:rFonts w:hint="eastAsia"/>
                <w:sz w:val="24"/>
                <w:szCs w:val="24"/>
                <w:lang w:val="en-US" w:eastAsia="zh-CN"/>
              </w:rPr>
              <w:t>,</w:t>
            </w:r>
            <w:r>
              <w:rPr>
                <w:sz w:val="24"/>
                <w:szCs w:val="24"/>
                <w:lang w:eastAsia="zh-CN"/>
              </w:rPr>
              <w:t>998 (57.07)</w:t>
            </w:r>
          </w:p>
        </w:tc>
        <w:tc>
          <w:tcPr>
            <w:tcW w:w="0" w:type="auto"/>
            <w:tcBorders>
              <w:tl2br w:val="nil"/>
              <w:tr2bl w:val="nil"/>
            </w:tcBorders>
            <w:vAlign w:val="center"/>
          </w:tcPr>
          <w:p w14:paraId="37564911">
            <w:pPr>
              <w:pStyle w:val="78"/>
              <w:spacing w:line="360" w:lineRule="auto"/>
              <w:rPr>
                <w:sz w:val="24"/>
                <w:szCs w:val="24"/>
                <w:lang w:eastAsia="zh-CN"/>
              </w:rPr>
            </w:pPr>
            <w:r>
              <w:rPr>
                <w:sz w:val="24"/>
                <w:szCs w:val="24"/>
                <w:lang w:eastAsia="zh-CN"/>
              </w:rPr>
              <w:t>1</w:t>
            </w:r>
            <w:r>
              <w:rPr>
                <w:rFonts w:hint="eastAsia"/>
                <w:sz w:val="24"/>
                <w:szCs w:val="24"/>
                <w:lang w:val="en-US" w:eastAsia="zh-CN"/>
              </w:rPr>
              <w:t>,</w:t>
            </w:r>
            <w:r>
              <w:rPr>
                <w:sz w:val="24"/>
                <w:szCs w:val="24"/>
                <w:lang w:eastAsia="zh-CN"/>
              </w:rPr>
              <w:t>065 (59.33)</w:t>
            </w:r>
          </w:p>
        </w:tc>
        <w:tc>
          <w:tcPr>
            <w:tcW w:w="0" w:type="auto"/>
            <w:tcBorders>
              <w:tl2br w:val="nil"/>
              <w:tr2bl w:val="nil"/>
            </w:tcBorders>
            <w:vAlign w:val="center"/>
          </w:tcPr>
          <w:p w14:paraId="043DE553">
            <w:pPr>
              <w:pStyle w:val="78"/>
              <w:spacing w:line="360" w:lineRule="auto"/>
              <w:rPr>
                <w:sz w:val="24"/>
                <w:szCs w:val="24"/>
                <w:lang w:eastAsia="zh-CN"/>
              </w:rPr>
            </w:pPr>
            <w:r>
              <w:rPr>
                <w:sz w:val="24"/>
                <w:szCs w:val="24"/>
                <w:lang w:eastAsia="zh-CN"/>
              </w:rPr>
              <w:t>933 (54.69)</w:t>
            </w:r>
          </w:p>
        </w:tc>
        <w:tc>
          <w:tcPr>
            <w:tcW w:w="0" w:type="auto"/>
            <w:tcBorders>
              <w:tl2br w:val="nil"/>
              <w:tr2bl w:val="nil"/>
            </w:tcBorders>
            <w:vAlign w:val="center"/>
          </w:tcPr>
          <w:p w14:paraId="559353F4">
            <w:pPr>
              <w:pStyle w:val="78"/>
              <w:spacing w:line="360" w:lineRule="auto"/>
              <w:rPr>
                <w:color w:val="000000" w:themeColor="text1"/>
                <w:sz w:val="24"/>
                <w:szCs w:val="24"/>
                <w:lang w:eastAsia="zh-CN"/>
                <w14:textFill>
                  <w14:solidFill>
                    <w14:schemeClr w14:val="tx1"/>
                  </w14:solidFill>
                </w14:textFill>
              </w:rPr>
            </w:pPr>
          </w:p>
        </w:tc>
      </w:tr>
      <w:tr w14:paraId="4C16B94E">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34A22345">
            <w:pPr>
              <w:spacing w:after="0" w:line="360" w:lineRule="auto"/>
              <w:ind w:firstLine="240" w:firstLineChars="100"/>
              <w:rPr>
                <w:rFonts w:ascii="Times New Roman" w:hAnsi="Times New Roman" w:eastAsia="宋体" w:cs="Times New Roman"/>
                <w:color w:val="000000" w:themeColor="text1"/>
                <w:sz w:val="24"/>
                <w:szCs w:val="24"/>
                <w:lang w:eastAsia="zh-CN"/>
                <w14:textFill>
                  <w14:solidFill>
                    <w14:schemeClr w14:val="tx1"/>
                  </w14:solidFill>
                </w14:textFill>
              </w:rPr>
            </w:pPr>
            <w:r>
              <w:rPr>
                <w:rFonts w:ascii="Times New Roman" w:hAnsi="Times New Roman" w:eastAsia="宋体" w:cs="Times New Roman"/>
                <w:color w:val="000000" w:themeColor="text1"/>
                <w:sz w:val="24"/>
                <w:szCs w:val="24"/>
                <w:lang w:eastAsia="zh-CN"/>
                <w14:textFill>
                  <w14:solidFill>
                    <w14:schemeClr w14:val="tx1"/>
                  </w14:solidFill>
                </w14:textFill>
              </w:rPr>
              <w:t>College or above</w:t>
            </w:r>
          </w:p>
        </w:tc>
        <w:tc>
          <w:tcPr>
            <w:tcW w:w="0" w:type="auto"/>
            <w:tcBorders>
              <w:tl2br w:val="nil"/>
              <w:tr2bl w:val="nil"/>
            </w:tcBorders>
            <w:vAlign w:val="center"/>
          </w:tcPr>
          <w:p w14:paraId="4B2FD8EB">
            <w:pPr>
              <w:pStyle w:val="78"/>
              <w:spacing w:line="360" w:lineRule="auto"/>
              <w:rPr>
                <w:sz w:val="24"/>
                <w:szCs w:val="24"/>
                <w:lang w:eastAsia="zh-CN"/>
              </w:rPr>
            </w:pPr>
            <w:r>
              <w:rPr>
                <w:sz w:val="24"/>
                <w:szCs w:val="24"/>
                <w:lang w:eastAsia="zh-CN"/>
              </w:rPr>
              <w:t>579 (16.54)</w:t>
            </w:r>
          </w:p>
        </w:tc>
        <w:tc>
          <w:tcPr>
            <w:tcW w:w="0" w:type="auto"/>
            <w:tcBorders>
              <w:tl2br w:val="nil"/>
              <w:tr2bl w:val="nil"/>
            </w:tcBorders>
            <w:vAlign w:val="center"/>
          </w:tcPr>
          <w:p w14:paraId="05A19AD2">
            <w:pPr>
              <w:pStyle w:val="78"/>
              <w:spacing w:line="360" w:lineRule="auto"/>
              <w:rPr>
                <w:sz w:val="24"/>
                <w:szCs w:val="24"/>
                <w:lang w:eastAsia="zh-CN"/>
              </w:rPr>
            </w:pPr>
            <w:r>
              <w:rPr>
                <w:sz w:val="24"/>
                <w:szCs w:val="24"/>
                <w:lang w:eastAsia="zh-CN"/>
              </w:rPr>
              <w:t>513 (28.58)</w:t>
            </w:r>
          </w:p>
        </w:tc>
        <w:tc>
          <w:tcPr>
            <w:tcW w:w="0" w:type="auto"/>
            <w:tcBorders>
              <w:tl2br w:val="nil"/>
              <w:tr2bl w:val="nil"/>
            </w:tcBorders>
            <w:vAlign w:val="center"/>
          </w:tcPr>
          <w:p w14:paraId="23BD2FE6">
            <w:pPr>
              <w:pStyle w:val="78"/>
              <w:spacing w:line="360" w:lineRule="auto"/>
              <w:rPr>
                <w:sz w:val="24"/>
                <w:szCs w:val="24"/>
                <w:lang w:eastAsia="zh-CN"/>
              </w:rPr>
            </w:pPr>
            <w:r>
              <w:rPr>
                <w:sz w:val="24"/>
                <w:szCs w:val="24"/>
                <w:lang w:eastAsia="zh-CN"/>
              </w:rPr>
              <w:t>66 (3.87)</w:t>
            </w:r>
          </w:p>
        </w:tc>
        <w:tc>
          <w:tcPr>
            <w:tcW w:w="0" w:type="auto"/>
            <w:tcBorders>
              <w:tl2br w:val="nil"/>
              <w:tr2bl w:val="nil"/>
            </w:tcBorders>
            <w:vAlign w:val="center"/>
          </w:tcPr>
          <w:p w14:paraId="2BE35A94">
            <w:pPr>
              <w:pStyle w:val="78"/>
              <w:spacing w:line="360" w:lineRule="auto"/>
              <w:rPr>
                <w:color w:val="000000" w:themeColor="text1"/>
                <w:sz w:val="24"/>
                <w:szCs w:val="24"/>
                <w:lang w:eastAsia="zh-CN"/>
                <w14:textFill>
                  <w14:solidFill>
                    <w14:schemeClr w14:val="tx1"/>
                  </w14:solidFill>
                </w14:textFill>
              </w:rPr>
            </w:pPr>
          </w:p>
        </w:tc>
      </w:tr>
      <w:tr w14:paraId="160D17C4">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1ECFC180">
            <w:pPr>
              <w:pStyle w:val="78"/>
              <w:spacing w:line="360" w:lineRule="auto"/>
              <w:jc w:val="left"/>
              <w:rPr>
                <w:sz w:val="24"/>
                <w:szCs w:val="24"/>
                <w:lang w:eastAsia="zh-CN"/>
              </w:rPr>
            </w:pPr>
            <w:r>
              <w:rPr>
                <w:sz w:val="24"/>
                <w:szCs w:val="24"/>
                <w:lang w:eastAsia="zh-CN"/>
              </w:rPr>
              <w:t xml:space="preserve">hypertension, </w:t>
            </w:r>
            <w:r>
              <w:rPr>
                <w:i/>
                <w:sz w:val="24"/>
                <w:szCs w:val="24"/>
                <w:lang w:eastAsia="zh-CN"/>
              </w:rPr>
              <w:t>n</w:t>
            </w:r>
            <w:r>
              <w:rPr>
                <w:sz w:val="24"/>
                <w:szCs w:val="24"/>
                <w:lang w:eastAsia="zh-CN"/>
              </w:rPr>
              <w:t xml:space="preserve"> (%)</w:t>
            </w:r>
          </w:p>
        </w:tc>
        <w:tc>
          <w:tcPr>
            <w:tcW w:w="0" w:type="auto"/>
            <w:tcBorders>
              <w:tl2br w:val="nil"/>
              <w:tr2bl w:val="nil"/>
            </w:tcBorders>
            <w:vAlign w:val="center"/>
          </w:tcPr>
          <w:p w14:paraId="233F0F03">
            <w:pPr>
              <w:pStyle w:val="78"/>
              <w:spacing w:line="360" w:lineRule="auto"/>
              <w:rPr>
                <w:sz w:val="24"/>
                <w:szCs w:val="24"/>
                <w:lang w:eastAsia="zh-CN"/>
              </w:rPr>
            </w:pPr>
            <w:r>
              <w:rPr>
                <w:sz w:val="24"/>
                <w:szCs w:val="24"/>
                <w:lang w:eastAsia="zh-CN"/>
              </w:rPr>
              <w:t>918 (26.22)</w:t>
            </w:r>
          </w:p>
        </w:tc>
        <w:tc>
          <w:tcPr>
            <w:tcW w:w="0" w:type="auto"/>
            <w:tcBorders>
              <w:tl2br w:val="nil"/>
              <w:tr2bl w:val="nil"/>
            </w:tcBorders>
            <w:vAlign w:val="center"/>
          </w:tcPr>
          <w:p w14:paraId="452FB2D1">
            <w:pPr>
              <w:pStyle w:val="78"/>
              <w:spacing w:line="360" w:lineRule="auto"/>
              <w:rPr>
                <w:sz w:val="24"/>
                <w:szCs w:val="24"/>
                <w:lang w:eastAsia="zh-CN"/>
              </w:rPr>
            </w:pPr>
            <w:r>
              <w:rPr>
                <w:sz w:val="24"/>
                <w:szCs w:val="24"/>
                <w:lang w:eastAsia="zh-CN"/>
              </w:rPr>
              <w:t>364 (20.28)</w:t>
            </w:r>
          </w:p>
        </w:tc>
        <w:tc>
          <w:tcPr>
            <w:tcW w:w="0" w:type="auto"/>
            <w:tcBorders>
              <w:tl2br w:val="nil"/>
              <w:tr2bl w:val="nil"/>
            </w:tcBorders>
            <w:vAlign w:val="center"/>
          </w:tcPr>
          <w:p w14:paraId="51EBD5C4">
            <w:pPr>
              <w:pStyle w:val="78"/>
              <w:spacing w:line="360" w:lineRule="auto"/>
              <w:rPr>
                <w:sz w:val="24"/>
                <w:szCs w:val="24"/>
                <w:lang w:eastAsia="zh-CN"/>
              </w:rPr>
            </w:pPr>
            <w:r>
              <w:rPr>
                <w:sz w:val="24"/>
                <w:szCs w:val="24"/>
                <w:lang w:eastAsia="zh-CN"/>
              </w:rPr>
              <w:t>554 (32.47)</w:t>
            </w:r>
          </w:p>
        </w:tc>
        <w:tc>
          <w:tcPr>
            <w:tcW w:w="0" w:type="auto"/>
            <w:tcBorders>
              <w:tl2br w:val="nil"/>
              <w:tr2bl w:val="nil"/>
            </w:tcBorders>
            <w:vAlign w:val="center"/>
          </w:tcPr>
          <w:p w14:paraId="5F7491E0">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&lt;</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0.001</w:t>
            </w:r>
          </w:p>
        </w:tc>
      </w:tr>
      <w:tr w14:paraId="7CE0748F">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0F55886E">
            <w:pPr>
              <w:pStyle w:val="78"/>
              <w:spacing w:line="360" w:lineRule="auto"/>
              <w:jc w:val="left"/>
              <w:rPr>
                <w:sz w:val="24"/>
                <w:szCs w:val="24"/>
                <w:lang w:eastAsia="zh-CN"/>
              </w:rPr>
            </w:pPr>
            <w:r>
              <w:rPr>
                <w:sz w:val="24"/>
                <w:szCs w:val="24"/>
                <w:lang w:eastAsia="zh-CN"/>
              </w:rPr>
              <w:t xml:space="preserve">diabetes, </w:t>
            </w:r>
            <w:r>
              <w:rPr>
                <w:i/>
                <w:sz w:val="24"/>
                <w:szCs w:val="24"/>
                <w:lang w:eastAsia="zh-CN"/>
              </w:rPr>
              <w:t>n</w:t>
            </w:r>
            <w:r>
              <w:rPr>
                <w:sz w:val="24"/>
                <w:szCs w:val="24"/>
                <w:lang w:eastAsia="zh-CN"/>
              </w:rPr>
              <w:t xml:space="preserve"> (%)</w:t>
            </w:r>
          </w:p>
        </w:tc>
        <w:tc>
          <w:tcPr>
            <w:tcW w:w="0" w:type="auto"/>
            <w:tcBorders>
              <w:tl2br w:val="nil"/>
              <w:tr2bl w:val="nil"/>
            </w:tcBorders>
            <w:vAlign w:val="center"/>
          </w:tcPr>
          <w:p w14:paraId="5F5FAFB6">
            <w:pPr>
              <w:pStyle w:val="78"/>
              <w:spacing w:line="360" w:lineRule="auto"/>
              <w:rPr>
                <w:sz w:val="24"/>
                <w:szCs w:val="24"/>
                <w:lang w:eastAsia="zh-CN"/>
              </w:rPr>
            </w:pPr>
            <w:r>
              <w:rPr>
                <w:sz w:val="24"/>
                <w:szCs w:val="24"/>
                <w:lang w:eastAsia="zh-CN"/>
              </w:rPr>
              <w:t>254 (7.26)</w:t>
            </w:r>
          </w:p>
        </w:tc>
        <w:tc>
          <w:tcPr>
            <w:tcW w:w="0" w:type="auto"/>
            <w:tcBorders>
              <w:tl2br w:val="nil"/>
              <w:tr2bl w:val="nil"/>
            </w:tcBorders>
            <w:vAlign w:val="center"/>
          </w:tcPr>
          <w:p w14:paraId="74E4CB74">
            <w:pPr>
              <w:pStyle w:val="78"/>
              <w:spacing w:line="360" w:lineRule="auto"/>
              <w:rPr>
                <w:sz w:val="24"/>
                <w:szCs w:val="24"/>
                <w:lang w:eastAsia="zh-CN"/>
              </w:rPr>
            </w:pPr>
            <w:r>
              <w:rPr>
                <w:sz w:val="24"/>
                <w:szCs w:val="24"/>
                <w:lang w:eastAsia="zh-CN"/>
              </w:rPr>
              <w:t>116 (6.46)</w:t>
            </w:r>
          </w:p>
        </w:tc>
        <w:tc>
          <w:tcPr>
            <w:tcW w:w="0" w:type="auto"/>
            <w:tcBorders>
              <w:tl2br w:val="nil"/>
              <w:tr2bl w:val="nil"/>
            </w:tcBorders>
            <w:vAlign w:val="center"/>
          </w:tcPr>
          <w:p w14:paraId="085E2864">
            <w:pPr>
              <w:pStyle w:val="78"/>
              <w:spacing w:line="360" w:lineRule="auto"/>
              <w:rPr>
                <w:sz w:val="24"/>
                <w:szCs w:val="24"/>
                <w:lang w:eastAsia="zh-CN"/>
              </w:rPr>
            </w:pPr>
            <w:r>
              <w:rPr>
                <w:sz w:val="24"/>
                <w:szCs w:val="24"/>
                <w:lang w:eastAsia="zh-CN"/>
              </w:rPr>
              <w:t>138 (8.09)</w:t>
            </w:r>
          </w:p>
        </w:tc>
        <w:tc>
          <w:tcPr>
            <w:tcW w:w="0" w:type="auto"/>
            <w:tcBorders>
              <w:tl2br w:val="nil"/>
              <w:tr2bl w:val="nil"/>
            </w:tcBorders>
            <w:vAlign w:val="center"/>
          </w:tcPr>
          <w:p w14:paraId="1F403290">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0.064</w:t>
            </w:r>
          </w:p>
        </w:tc>
      </w:tr>
      <w:tr w14:paraId="20C4E20F">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49E47F45">
            <w:pPr>
              <w:pStyle w:val="78"/>
              <w:spacing w:line="360" w:lineRule="auto"/>
              <w:jc w:val="left"/>
              <w:rPr>
                <w:sz w:val="24"/>
                <w:szCs w:val="24"/>
                <w:lang w:eastAsia="zh-CN"/>
              </w:rPr>
            </w:pPr>
            <w:r>
              <w:rPr>
                <w:sz w:val="24"/>
                <w:szCs w:val="24"/>
                <w:lang w:eastAsia="zh-CN"/>
              </w:rPr>
              <w:t xml:space="preserve">dyslipidemia, </w:t>
            </w:r>
            <w:r>
              <w:rPr>
                <w:i/>
                <w:sz w:val="24"/>
                <w:szCs w:val="24"/>
                <w:lang w:eastAsia="zh-CN"/>
              </w:rPr>
              <w:t>n</w:t>
            </w:r>
            <w:r>
              <w:rPr>
                <w:sz w:val="24"/>
                <w:szCs w:val="24"/>
                <w:lang w:eastAsia="zh-CN"/>
              </w:rPr>
              <w:t xml:space="preserve"> (%)</w:t>
            </w:r>
          </w:p>
        </w:tc>
        <w:tc>
          <w:tcPr>
            <w:tcW w:w="0" w:type="auto"/>
            <w:tcBorders>
              <w:tl2br w:val="nil"/>
              <w:tr2bl w:val="nil"/>
            </w:tcBorders>
            <w:vAlign w:val="center"/>
          </w:tcPr>
          <w:p w14:paraId="5DF35481">
            <w:pPr>
              <w:pStyle w:val="78"/>
              <w:spacing w:line="360" w:lineRule="auto"/>
              <w:rPr>
                <w:sz w:val="24"/>
                <w:szCs w:val="24"/>
                <w:lang w:eastAsia="zh-CN"/>
              </w:rPr>
            </w:pPr>
            <w:r>
              <w:rPr>
                <w:sz w:val="24"/>
                <w:szCs w:val="24"/>
                <w:lang w:eastAsia="zh-CN"/>
              </w:rPr>
              <w:t>1</w:t>
            </w:r>
            <w:r>
              <w:rPr>
                <w:rFonts w:hint="eastAsia"/>
                <w:sz w:val="24"/>
                <w:szCs w:val="24"/>
                <w:lang w:val="en-US" w:eastAsia="zh-CN"/>
              </w:rPr>
              <w:t>,</w:t>
            </w:r>
            <w:r>
              <w:rPr>
                <w:sz w:val="24"/>
                <w:szCs w:val="24"/>
                <w:lang w:eastAsia="zh-CN"/>
              </w:rPr>
              <w:t>349 (38.53)</w:t>
            </w:r>
          </w:p>
        </w:tc>
        <w:tc>
          <w:tcPr>
            <w:tcW w:w="0" w:type="auto"/>
            <w:tcBorders>
              <w:tl2br w:val="nil"/>
              <w:tr2bl w:val="nil"/>
            </w:tcBorders>
            <w:vAlign w:val="center"/>
          </w:tcPr>
          <w:p w14:paraId="5AFDBBEB">
            <w:pPr>
              <w:pStyle w:val="78"/>
              <w:spacing w:line="360" w:lineRule="auto"/>
              <w:rPr>
                <w:sz w:val="24"/>
                <w:szCs w:val="24"/>
                <w:lang w:eastAsia="zh-CN"/>
              </w:rPr>
            </w:pPr>
            <w:r>
              <w:rPr>
                <w:sz w:val="24"/>
                <w:szCs w:val="24"/>
                <w:lang w:eastAsia="zh-CN"/>
              </w:rPr>
              <w:t>584 (32.53)</w:t>
            </w:r>
          </w:p>
        </w:tc>
        <w:tc>
          <w:tcPr>
            <w:tcW w:w="0" w:type="auto"/>
            <w:tcBorders>
              <w:tl2br w:val="nil"/>
              <w:tr2bl w:val="nil"/>
            </w:tcBorders>
            <w:vAlign w:val="center"/>
          </w:tcPr>
          <w:p w14:paraId="531F0528">
            <w:pPr>
              <w:pStyle w:val="78"/>
              <w:spacing w:line="360" w:lineRule="auto"/>
              <w:rPr>
                <w:sz w:val="24"/>
                <w:szCs w:val="24"/>
                <w:lang w:eastAsia="zh-CN"/>
              </w:rPr>
            </w:pPr>
            <w:r>
              <w:rPr>
                <w:sz w:val="24"/>
                <w:szCs w:val="24"/>
                <w:lang w:eastAsia="zh-CN"/>
              </w:rPr>
              <w:t>765 (44.84)</w:t>
            </w:r>
          </w:p>
        </w:tc>
        <w:tc>
          <w:tcPr>
            <w:tcW w:w="0" w:type="auto"/>
            <w:tcBorders>
              <w:tl2br w:val="nil"/>
              <w:tr2bl w:val="nil"/>
            </w:tcBorders>
            <w:vAlign w:val="center"/>
          </w:tcPr>
          <w:p w14:paraId="6815A0C0">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&lt;</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0.001</w:t>
            </w:r>
          </w:p>
        </w:tc>
      </w:tr>
    </w:tbl>
    <w:p w14:paraId="3C211A0A">
      <w:pPr>
        <w:ind w:firstLine="964" w:firstLineChars="400"/>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b/>
          <w:bCs/>
          <w:i/>
          <w:iCs/>
          <w:color w:val="000000" w:themeColor="text1"/>
          <w:lang w:eastAsia="zh-CN"/>
          <w14:textFill>
            <w14:solidFill>
              <w14:schemeClr w14:val="tx1"/>
            </w14:solidFill>
          </w14:textFill>
        </w:rPr>
        <w:t xml:space="preserve">Note. </w:t>
      </w:r>
      <w:r>
        <w:rPr>
          <w:rFonts w:ascii="Times New Roman" w:hAnsi="Times New Roman" w:cs="Times New Roman"/>
          <w:color w:val="000000" w:themeColor="text1"/>
          <w:lang w:eastAsia="zh-CN"/>
          <w14:textFill>
            <w14:solidFill>
              <w14:schemeClr w14:val="tx1"/>
            </w14:solidFill>
          </w14:textFill>
        </w:rPr>
        <w:t>SD = standard deviation</w:t>
      </w:r>
      <w:r>
        <w:rPr>
          <w:rFonts w:hint="eastAsia" w:ascii="Times New Roman" w:hAnsi="Times New Roman" w:cs="Times New Roman"/>
          <w:color w:val="000000" w:themeColor="text1"/>
          <w:lang w:eastAsia="zh-CN"/>
          <w14:textFill>
            <w14:solidFill>
              <w14:schemeClr w14:val="tx1"/>
            </w14:solidFill>
          </w14:textFill>
        </w:rPr>
        <w:t>.</w:t>
      </w:r>
    </w:p>
    <w:p w14:paraId="5CF0BB23"/>
    <w:p w14:paraId="1A480ED3"/>
    <w:p w14:paraId="596D77B6"/>
    <w:p w14:paraId="579670C2">
      <w:r>
        <w:br w:type="page"/>
      </w:r>
    </w:p>
    <w:p w14:paraId="4170B50B">
      <w:pPr>
        <w:rPr>
          <w:rFonts w:ascii="Times New Roman" w:hAnsi="Times New Roman" w:cs="Times New Roman"/>
        </w:rPr>
      </w:pPr>
      <w:r>
        <w:rPr>
          <w:b/>
          <w:bCs/>
        </w:rPr>
        <w:t>Supplementary</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b/>
          <w:bCs/>
          <w:color w:val="000000" w:themeColor="text1"/>
          <w14:textFill>
            <w14:solidFill>
              <w14:schemeClr w14:val="tx1"/>
            </w14:solidFill>
          </w14:textFill>
        </w:rPr>
        <w:t>Table S</w:t>
      </w:r>
      <w:r>
        <w:rPr>
          <w:rFonts w:hint="eastAsia" w:ascii="Times New Roman" w:hAnsi="Times New Roman" w:cs="Times New Roman"/>
          <w:b/>
          <w:bCs/>
          <w:color w:val="000000" w:themeColor="text1"/>
          <w:lang w:eastAsia="zh-CN"/>
          <w14:textFill>
            <w14:solidFill>
              <w14:schemeClr w14:val="tx1"/>
            </w14:solidFill>
          </w14:textFill>
        </w:rPr>
        <w:t>3</w:t>
      </w:r>
      <w:r>
        <w:rPr>
          <w:rFonts w:ascii="Times New Roman" w:hAnsi="Times New Roman" w:cs="Times New Roman"/>
          <w:b/>
          <w:bCs/>
          <w:color w:val="000000" w:themeColor="text1"/>
          <w:lang w:eastAsia="zh-CN"/>
          <w14:textFill>
            <w14:solidFill>
              <w14:schemeClr w14:val="tx1"/>
            </w14:solidFill>
          </w14:textFill>
        </w:rPr>
        <w:t>.</w:t>
      </w:r>
      <w:r>
        <w:rPr>
          <w:rFonts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rPr>
        <w:t xml:space="preserve">Sex-Specific </w:t>
      </w:r>
      <w:r>
        <w:rPr>
          <w:rFonts w:hint="eastAsia" w:ascii="Times New Roman" w:hAnsi="Times New Roman" w:cs="Times New Roman"/>
          <w:lang w:eastAsia="zh-CN"/>
        </w:rPr>
        <w:t>b</w:t>
      </w:r>
      <w:r>
        <w:rPr>
          <w:rFonts w:ascii="Times New Roman" w:hAnsi="Times New Roman" w:cs="Times New Roman"/>
        </w:rPr>
        <w:t xml:space="preserve">aseline </w:t>
      </w:r>
      <w:r>
        <w:rPr>
          <w:rFonts w:hint="eastAsia" w:ascii="Times New Roman" w:hAnsi="Times New Roman" w:cs="Times New Roman"/>
          <w:lang w:eastAsia="zh-CN"/>
        </w:rPr>
        <w:t>c</w:t>
      </w:r>
      <w:r>
        <w:rPr>
          <w:rFonts w:ascii="Times New Roman" w:hAnsi="Times New Roman" w:cs="Times New Roman"/>
        </w:rPr>
        <w:t xml:space="preserve">haracteristics of the </w:t>
      </w:r>
      <w:r>
        <w:rPr>
          <w:rFonts w:hint="eastAsia" w:ascii="Times New Roman" w:hAnsi="Times New Roman" w:cs="Times New Roman"/>
          <w:lang w:eastAsia="zh-CN"/>
        </w:rPr>
        <w:t>s</w:t>
      </w:r>
      <w:r>
        <w:rPr>
          <w:rFonts w:ascii="Times New Roman" w:hAnsi="Times New Roman" w:cs="Times New Roman"/>
        </w:rPr>
        <w:t xml:space="preserve">tudy </w:t>
      </w:r>
      <w:r>
        <w:rPr>
          <w:rFonts w:hint="eastAsia" w:ascii="Times New Roman" w:hAnsi="Times New Roman" w:cs="Times New Roman"/>
          <w:lang w:eastAsia="zh-CN"/>
        </w:rPr>
        <w:t>p</w:t>
      </w:r>
      <w:r>
        <w:rPr>
          <w:rFonts w:ascii="Times New Roman" w:hAnsi="Times New Roman" w:cs="Times New Roman"/>
        </w:rPr>
        <w:t>opulation (</w:t>
      </w:r>
      <w:r>
        <w:rPr>
          <w:rFonts w:ascii="Times New Roman" w:hAnsi="Times New Roman" w:cs="Times New Roman"/>
          <w:lang w:eastAsia="zh-CN"/>
        </w:rPr>
        <w:t>Male</w:t>
      </w:r>
      <w:r>
        <w:rPr>
          <w:rFonts w:ascii="Times New Roman" w:hAnsi="Times New Roman" w:cs="Times New Roman"/>
        </w:rPr>
        <w:t>)</w:t>
      </w:r>
    </w:p>
    <w:tbl>
      <w:tblPr>
        <w:tblStyle w:val="21"/>
        <w:tblW w:w="0" w:type="auto"/>
        <w:jc w:val="center"/>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Layout w:type="autofit"/>
        <w:tblCellMar>
          <w:top w:w="0" w:type="dxa"/>
          <w:left w:w="108" w:type="dxa"/>
          <w:bottom w:w="0" w:type="dxa"/>
          <w:right w:w="108" w:type="dxa"/>
        </w:tblCellMar>
      </w:tblPr>
      <w:tblGrid>
        <w:gridCol w:w="2163"/>
        <w:gridCol w:w="1913"/>
        <w:gridCol w:w="1645"/>
        <w:gridCol w:w="1725"/>
        <w:gridCol w:w="976"/>
      </w:tblGrid>
      <w:tr w14:paraId="79ABAEFE">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trHeight w:val="95" w:hRule="atLeast"/>
          <w:tblHeader/>
          <w:jc w:val="center"/>
        </w:trPr>
        <w:tc>
          <w:tcPr>
            <w:tcW w:w="0" w:type="auto"/>
            <w:vMerge w:val="restart"/>
            <w:tcBorders>
              <w:tl2br w:val="nil"/>
              <w:tr2bl w:val="nil"/>
            </w:tcBorders>
            <w:vAlign w:val="center"/>
          </w:tcPr>
          <w:p w14:paraId="1BDE366C">
            <w:pPr>
              <w:pStyle w:val="78"/>
              <w:spacing w:line="360" w:lineRule="auto"/>
              <w:rPr>
                <w:b/>
                <w:bCs/>
                <w:sz w:val="24"/>
                <w:szCs w:val="24"/>
                <w:lang w:eastAsia="zh-CN"/>
              </w:rPr>
            </w:pPr>
            <w:r>
              <w:rPr>
                <w:b/>
                <w:bCs/>
                <w:sz w:val="24"/>
                <w:szCs w:val="24"/>
                <w:lang w:eastAsia="zh-CN"/>
              </w:rPr>
              <w:t>Characteristics</w:t>
            </w:r>
          </w:p>
          <w:p w14:paraId="36DA9564">
            <w:pPr>
              <w:pStyle w:val="78"/>
              <w:spacing w:line="360" w:lineRule="auto"/>
              <w:rPr>
                <w:b/>
                <w:bCs/>
                <w:sz w:val="24"/>
                <w:szCs w:val="24"/>
                <w:lang w:eastAsia="zh-CN"/>
              </w:rPr>
            </w:pPr>
            <w:r>
              <w:rPr>
                <w:rFonts w:hint="eastAsia"/>
                <w:b/>
                <w:bCs/>
                <w:sz w:val="24"/>
                <w:szCs w:val="24"/>
                <w:lang w:eastAsia="zh-CN"/>
              </w:rPr>
              <w:t>(</w:t>
            </w:r>
            <w:r>
              <w:rPr>
                <w:b/>
                <w:bCs/>
                <w:sz w:val="24"/>
                <w:szCs w:val="24"/>
                <w:lang w:eastAsia="zh-CN"/>
              </w:rPr>
              <w:t>Male)</w:t>
            </w:r>
          </w:p>
        </w:tc>
        <w:tc>
          <w:tcPr>
            <w:tcW w:w="0" w:type="auto"/>
            <w:vMerge w:val="restart"/>
            <w:tcBorders>
              <w:tl2br w:val="nil"/>
              <w:tr2bl w:val="nil"/>
            </w:tcBorders>
            <w:vAlign w:val="center"/>
          </w:tcPr>
          <w:p w14:paraId="7AA1F418">
            <w:pPr>
              <w:pStyle w:val="78"/>
              <w:spacing w:line="360" w:lineRule="auto"/>
              <w:rPr>
                <w:b/>
                <w:bCs/>
                <w:sz w:val="24"/>
                <w:szCs w:val="24"/>
                <w:lang w:eastAsia="zh-CN"/>
              </w:rPr>
            </w:pPr>
            <w:r>
              <w:rPr>
                <w:b/>
                <w:bCs/>
                <w:sz w:val="24"/>
                <w:szCs w:val="24"/>
                <w:lang w:eastAsia="zh-CN"/>
              </w:rPr>
              <w:t>Total (</w:t>
            </w:r>
            <w:r>
              <w:rPr>
                <w:b/>
                <w:bCs/>
                <w:i/>
                <w:iCs/>
                <w:sz w:val="24"/>
                <w:szCs w:val="24"/>
                <w:lang w:eastAsia="zh-CN"/>
              </w:rPr>
              <w:t>n</w:t>
            </w:r>
            <w:r>
              <w:rPr>
                <w:rFonts w:hint="eastAsia"/>
                <w:b/>
                <w:bCs/>
                <w:i/>
                <w:iCs/>
                <w:sz w:val="24"/>
                <w:szCs w:val="24"/>
                <w:lang w:eastAsia="zh-CN"/>
              </w:rPr>
              <w:t xml:space="preserve"> </w:t>
            </w:r>
            <w:r>
              <w:rPr>
                <w:b/>
                <w:bCs/>
                <w:sz w:val="24"/>
                <w:szCs w:val="24"/>
                <w:lang w:eastAsia="zh-CN"/>
              </w:rPr>
              <w:t>=</w:t>
            </w:r>
            <w:r>
              <w:rPr>
                <w:rFonts w:hint="eastAsia"/>
                <w:b/>
                <w:bCs/>
                <w:sz w:val="24"/>
                <w:szCs w:val="24"/>
                <w:lang w:eastAsia="zh-CN"/>
              </w:rPr>
              <w:t xml:space="preserve"> </w:t>
            </w:r>
            <w:r>
              <w:rPr>
                <w:b/>
                <w:bCs/>
                <w:sz w:val="24"/>
                <w:szCs w:val="24"/>
                <w:lang w:eastAsia="zh-CN"/>
              </w:rPr>
              <w:t>3</w:t>
            </w:r>
            <w:r>
              <w:rPr>
                <w:rFonts w:hint="eastAsia"/>
                <w:b/>
                <w:bCs/>
                <w:sz w:val="24"/>
                <w:szCs w:val="24"/>
                <w:lang w:eastAsia="zh-CN"/>
              </w:rPr>
              <w:t>,</w:t>
            </w:r>
            <w:r>
              <w:rPr>
                <w:b/>
                <w:bCs/>
                <w:sz w:val="24"/>
                <w:szCs w:val="24"/>
                <w:lang w:eastAsia="zh-CN"/>
              </w:rPr>
              <w:t>911)</w:t>
            </w:r>
          </w:p>
        </w:tc>
        <w:tc>
          <w:tcPr>
            <w:tcW w:w="0" w:type="auto"/>
            <w:gridSpan w:val="2"/>
            <w:tcBorders>
              <w:bottom w:val="single" w:color="000000" w:sz="8" w:space="0"/>
              <w:tl2br w:val="nil"/>
              <w:tr2bl w:val="nil"/>
            </w:tcBorders>
            <w:vAlign w:val="center"/>
          </w:tcPr>
          <w:p w14:paraId="321E2399">
            <w:pPr>
              <w:pBdr>
                <w:top w:val="none" w:color="000000" w:sz="0" w:space="0"/>
                <w:left w:val="none" w:color="000000" w:sz="0" w:space="0"/>
                <w:bottom w:val="none" w:color="000000" w:sz="0" w:space="0"/>
                <w:right w:val="none" w:color="000000" w:sz="0" w:space="0"/>
              </w:pBdr>
              <w:spacing w:before="40" w:after="40" w:line="360" w:lineRule="auto"/>
              <w:ind w:left="40" w:right="40"/>
              <w:jc w:val="center"/>
              <w:rPr>
                <w:rFonts w:ascii="Times New Roman" w:hAnsi="Times New Roman" w:eastAsia="Times New Roman" w:cs="Times New Roman"/>
                <w:b/>
                <w:bCs/>
                <w:color w:val="000000"/>
                <w:sz w:val="24"/>
                <w:szCs w:val="24"/>
                <w:lang w:eastAsia="zh-CN"/>
              </w:rPr>
            </w:pPr>
            <w:r>
              <w:rPr>
                <w:rFonts w:ascii="Times New Roman" w:hAnsi="Times New Roman" w:eastAsia="Times New Roman" w:cs="Times New Roman"/>
                <w:b/>
                <w:bCs/>
                <w:color w:val="000000"/>
                <w:sz w:val="24"/>
                <w:szCs w:val="24"/>
                <w:lang w:eastAsia="zh-CN"/>
              </w:rPr>
              <w:t>Earthquake</w:t>
            </w:r>
          </w:p>
        </w:tc>
        <w:tc>
          <w:tcPr>
            <w:tcW w:w="0" w:type="auto"/>
            <w:vMerge w:val="restart"/>
            <w:tcBorders>
              <w:tl2br w:val="nil"/>
              <w:tr2bl w:val="nil"/>
            </w:tcBorders>
            <w:vAlign w:val="center"/>
          </w:tcPr>
          <w:p w14:paraId="49486731">
            <w:pPr>
              <w:pStyle w:val="78"/>
              <w:spacing w:line="360" w:lineRule="auto"/>
              <w:rPr>
                <w:b/>
                <w:bCs/>
                <w:sz w:val="24"/>
                <w:szCs w:val="24"/>
                <w:lang w:eastAsia="zh-CN"/>
              </w:rPr>
            </w:pPr>
            <w:r>
              <w:rPr>
                <w:rFonts w:hint="eastAsia"/>
                <w:b/>
                <w:bCs/>
                <w:i/>
                <w:iCs/>
                <w:sz w:val="24"/>
                <w:szCs w:val="24"/>
                <w:lang w:eastAsia="zh-CN"/>
              </w:rPr>
              <w:t>P</w:t>
            </w:r>
            <w:r>
              <w:rPr>
                <w:b/>
                <w:bCs/>
                <w:i/>
                <w:iCs/>
                <w:sz w:val="24"/>
                <w:szCs w:val="24"/>
                <w:lang w:eastAsia="zh-CN"/>
              </w:rPr>
              <w:t>-value</w:t>
            </w:r>
          </w:p>
        </w:tc>
      </w:tr>
      <w:tr w14:paraId="5F8B5178">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trHeight w:val="266" w:hRule="atLeast"/>
          <w:tblHeader/>
          <w:jc w:val="center"/>
        </w:trPr>
        <w:tc>
          <w:tcPr>
            <w:tcW w:w="0" w:type="auto"/>
            <w:vMerge w:val="continue"/>
            <w:tcBorders>
              <w:bottom w:val="single" w:color="000000" w:sz="8" w:space="0"/>
              <w:tl2br w:val="nil"/>
              <w:tr2bl w:val="nil"/>
            </w:tcBorders>
            <w:vAlign w:val="center"/>
          </w:tcPr>
          <w:p w14:paraId="4A655191">
            <w:pPr>
              <w:pStyle w:val="78"/>
              <w:spacing w:line="360" w:lineRule="auto"/>
              <w:rPr>
                <w:sz w:val="24"/>
                <w:szCs w:val="24"/>
                <w:lang w:eastAsia="zh-CN"/>
              </w:rPr>
            </w:pPr>
          </w:p>
        </w:tc>
        <w:tc>
          <w:tcPr>
            <w:tcW w:w="0" w:type="auto"/>
            <w:vMerge w:val="continue"/>
            <w:tcBorders>
              <w:bottom w:val="single" w:color="000000" w:sz="8" w:space="0"/>
              <w:tl2br w:val="nil"/>
              <w:tr2bl w:val="nil"/>
            </w:tcBorders>
            <w:vAlign w:val="center"/>
          </w:tcPr>
          <w:p w14:paraId="2BF6F4EE">
            <w:pPr>
              <w:pStyle w:val="78"/>
              <w:spacing w:line="360" w:lineRule="auto"/>
              <w:rPr>
                <w:sz w:val="24"/>
                <w:szCs w:val="24"/>
                <w:lang w:eastAsia="zh-CN"/>
              </w:rPr>
            </w:pPr>
          </w:p>
        </w:tc>
        <w:tc>
          <w:tcPr>
            <w:tcW w:w="0" w:type="auto"/>
            <w:tcBorders>
              <w:top w:val="single" w:color="000000" w:sz="8" w:space="0"/>
              <w:bottom w:val="single" w:color="000000" w:sz="8" w:space="0"/>
              <w:tl2br w:val="nil"/>
              <w:tr2bl w:val="nil"/>
            </w:tcBorders>
            <w:vAlign w:val="center"/>
          </w:tcPr>
          <w:p w14:paraId="3C1F0C5A">
            <w:pPr>
              <w:pStyle w:val="78"/>
              <w:spacing w:line="360" w:lineRule="auto"/>
              <w:rPr>
                <w:sz w:val="24"/>
                <w:szCs w:val="24"/>
                <w:lang w:eastAsia="zh-CN"/>
              </w:rPr>
            </w:pPr>
            <w:r>
              <w:rPr>
                <w:b w:val="0"/>
                <w:bCs w:val="0"/>
                <w:sz w:val="24"/>
                <w:szCs w:val="24"/>
                <w:lang w:eastAsia="zh-CN"/>
              </w:rPr>
              <w:t>No (</w:t>
            </w:r>
            <w:r>
              <w:rPr>
                <w:b w:val="0"/>
                <w:bCs w:val="0"/>
                <w:i/>
                <w:iCs/>
                <w:sz w:val="24"/>
                <w:szCs w:val="24"/>
                <w:lang w:eastAsia="zh-CN"/>
              </w:rPr>
              <w:t>n</w:t>
            </w:r>
            <w:r>
              <w:rPr>
                <w:rFonts w:hint="eastAsia"/>
                <w:b w:val="0"/>
                <w:bCs w:val="0"/>
                <w:i/>
                <w:iCs/>
                <w:sz w:val="24"/>
                <w:szCs w:val="24"/>
                <w:lang w:eastAsia="zh-CN"/>
              </w:rPr>
              <w:t xml:space="preserve"> </w:t>
            </w:r>
            <w:r>
              <w:rPr>
                <w:b w:val="0"/>
                <w:bCs w:val="0"/>
                <w:sz w:val="24"/>
                <w:szCs w:val="24"/>
                <w:lang w:eastAsia="zh-CN"/>
              </w:rPr>
              <w:t>=</w:t>
            </w:r>
            <w:r>
              <w:rPr>
                <w:rFonts w:hint="eastAsia"/>
                <w:b w:val="0"/>
                <w:bCs w:val="0"/>
                <w:sz w:val="24"/>
                <w:szCs w:val="24"/>
                <w:lang w:eastAsia="zh-CN"/>
              </w:rPr>
              <w:t xml:space="preserve"> </w:t>
            </w:r>
            <w:r>
              <w:rPr>
                <w:b w:val="0"/>
                <w:bCs w:val="0"/>
                <w:sz w:val="24"/>
                <w:szCs w:val="24"/>
                <w:lang w:eastAsia="zh-CN"/>
              </w:rPr>
              <w:t>1</w:t>
            </w:r>
            <w:r>
              <w:rPr>
                <w:rFonts w:hint="eastAsia"/>
                <w:b w:val="0"/>
                <w:bCs w:val="0"/>
                <w:sz w:val="24"/>
                <w:szCs w:val="24"/>
                <w:lang w:eastAsia="zh-CN"/>
              </w:rPr>
              <w:t>,</w:t>
            </w:r>
            <w:r>
              <w:rPr>
                <w:b w:val="0"/>
                <w:bCs w:val="0"/>
                <w:sz w:val="24"/>
                <w:szCs w:val="24"/>
                <w:lang w:eastAsia="zh-CN"/>
              </w:rPr>
              <w:t>709)</w:t>
            </w:r>
          </w:p>
        </w:tc>
        <w:tc>
          <w:tcPr>
            <w:tcW w:w="0" w:type="auto"/>
            <w:tcBorders>
              <w:top w:val="single" w:color="000000" w:sz="8" w:space="0"/>
              <w:bottom w:val="single" w:color="000000" w:sz="8" w:space="0"/>
              <w:tl2br w:val="nil"/>
              <w:tr2bl w:val="nil"/>
            </w:tcBorders>
            <w:vAlign w:val="center"/>
          </w:tcPr>
          <w:p w14:paraId="0E29B3E3">
            <w:pPr>
              <w:pStyle w:val="78"/>
              <w:spacing w:line="360" w:lineRule="auto"/>
              <w:rPr>
                <w:sz w:val="24"/>
                <w:szCs w:val="24"/>
                <w:lang w:eastAsia="zh-CN"/>
              </w:rPr>
            </w:pPr>
            <w:r>
              <w:rPr>
                <w:b w:val="0"/>
                <w:bCs w:val="0"/>
                <w:sz w:val="24"/>
                <w:szCs w:val="24"/>
                <w:lang w:eastAsia="zh-CN"/>
              </w:rPr>
              <w:t>Yes (</w:t>
            </w:r>
            <w:r>
              <w:rPr>
                <w:b w:val="0"/>
                <w:bCs w:val="0"/>
                <w:i/>
                <w:iCs/>
                <w:sz w:val="24"/>
                <w:szCs w:val="24"/>
                <w:lang w:eastAsia="zh-CN"/>
              </w:rPr>
              <w:t>n</w:t>
            </w:r>
            <w:r>
              <w:rPr>
                <w:rFonts w:hint="eastAsia"/>
                <w:b w:val="0"/>
                <w:bCs w:val="0"/>
                <w:i/>
                <w:iCs/>
                <w:sz w:val="24"/>
                <w:szCs w:val="24"/>
                <w:lang w:eastAsia="zh-CN"/>
              </w:rPr>
              <w:t xml:space="preserve"> </w:t>
            </w:r>
            <w:r>
              <w:rPr>
                <w:b w:val="0"/>
                <w:bCs w:val="0"/>
                <w:sz w:val="24"/>
                <w:szCs w:val="24"/>
                <w:lang w:eastAsia="zh-CN"/>
              </w:rPr>
              <w:t>=</w:t>
            </w:r>
            <w:r>
              <w:rPr>
                <w:rFonts w:hint="eastAsia"/>
                <w:b w:val="0"/>
                <w:bCs w:val="0"/>
                <w:sz w:val="24"/>
                <w:szCs w:val="24"/>
                <w:lang w:eastAsia="zh-CN"/>
              </w:rPr>
              <w:t xml:space="preserve"> </w:t>
            </w:r>
            <w:r>
              <w:rPr>
                <w:b w:val="0"/>
                <w:bCs w:val="0"/>
                <w:sz w:val="24"/>
                <w:szCs w:val="24"/>
                <w:lang w:eastAsia="zh-CN"/>
              </w:rPr>
              <w:t>2</w:t>
            </w:r>
            <w:r>
              <w:rPr>
                <w:rFonts w:hint="eastAsia"/>
                <w:b w:val="0"/>
                <w:bCs w:val="0"/>
                <w:sz w:val="24"/>
                <w:szCs w:val="24"/>
                <w:lang w:eastAsia="zh-CN"/>
              </w:rPr>
              <w:t>,</w:t>
            </w:r>
            <w:r>
              <w:rPr>
                <w:b w:val="0"/>
                <w:bCs w:val="0"/>
                <w:sz w:val="24"/>
                <w:szCs w:val="24"/>
                <w:lang w:eastAsia="zh-CN"/>
              </w:rPr>
              <w:t>022)</w:t>
            </w:r>
          </w:p>
        </w:tc>
        <w:tc>
          <w:tcPr>
            <w:tcW w:w="0" w:type="auto"/>
            <w:vMerge w:val="continue"/>
            <w:tcBorders>
              <w:bottom w:val="single" w:color="000000" w:sz="8" w:space="0"/>
              <w:tl2br w:val="nil"/>
              <w:tr2bl w:val="nil"/>
            </w:tcBorders>
            <w:vAlign w:val="center"/>
          </w:tcPr>
          <w:p w14:paraId="70E6C11C">
            <w:pPr>
              <w:pStyle w:val="78"/>
              <w:spacing w:line="360" w:lineRule="auto"/>
              <w:rPr>
                <w:sz w:val="24"/>
                <w:szCs w:val="24"/>
                <w:lang w:eastAsia="zh-CN"/>
              </w:rPr>
            </w:pPr>
          </w:p>
        </w:tc>
      </w:tr>
      <w:tr w14:paraId="330FB042">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7EC163FF">
            <w:pPr>
              <w:pStyle w:val="78"/>
              <w:spacing w:line="360" w:lineRule="auto"/>
              <w:jc w:val="left"/>
              <w:rPr>
                <w:sz w:val="24"/>
                <w:szCs w:val="24"/>
                <w:lang w:eastAsia="zh-CN"/>
              </w:rPr>
            </w:pPr>
            <w:r>
              <w:rPr>
                <w:sz w:val="24"/>
                <w:szCs w:val="24"/>
                <w:lang w:eastAsia="zh-CN"/>
              </w:rPr>
              <w:t xml:space="preserve">smoking, </w:t>
            </w:r>
            <w:r>
              <w:rPr>
                <w:i/>
                <w:sz w:val="24"/>
                <w:szCs w:val="24"/>
                <w:lang w:eastAsia="zh-CN"/>
              </w:rPr>
              <w:t>n</w:t>
            </w:r>
            <w:r>
              <w:rPr>
                <w:sz w:val="24"/>
                <w:szCs w:val="24"/>
                <w:lang w:eastAsia="zh-CN"/>
              </w:rPr>
              <w:t xml:space="preserve"> (%)</w:t>
            </w:r>
          </w:p>
        </w:tc>
        <w:tc>
          <w:tcPr>
            <w:tcW w:w="0" w:type="auto"/>
            <w:tcBorders>
              <w:tl2br w:val="nil"/>
              <w:tr2bl w:val="nil"/>
            </w:tcBorders>
            <w:vAlign w:val="center"/>
          </w:tcPr>
          <w:p w14:paraId="5C26340F">
            <w:pPr>
              <w:pStyle w:val="78"/>
              <w:spacing w:line="360" w:lineRule="auto"/>
              <w:rPr>
                <w:sz w:val="24"/>
                <w:szCs w:val="24"/>
                <w:lang w:eastAsia="zh-CN"/>
              </w:rPr>
            </w:pPr>
            <w:r>
              <w:rPr>
                <w:sz w:val="24"/>
                <w:szCs w:val="24"/>
                <w:lang w:eastAsia="zh-CN"/>
              </w:rPr>
              <w:t>2</w:t>
            </w:r>
            <w:r>
              <w:rPr>
                <w:rFonts w:hint="eastAsia"/>
                <w:sz w:val="24"/>
                <w:szCs w:val="24"/>
                <w:lang w:eastAsia="zh-CN"/>
              </w:rPr>
              <w:t>,</w:t>
            </w:r>
            <w:r>
              <w:rPr>
                <w:sz w:val="24"/>
                <w:szCs w:val="24"/>
                <w:lang w:eastAsia="zh-CN"/>
              </w:rPr>
              <w:t>184 (55.84)</w:t>
            </w:r>
          </w:p>
        </w:tc>
        <w:tc>
          <w:tcPr>
            <w:tcW w:w="0" w:type="auto"/>
            <w:tcBorders>
              <w:tl2br w:val="nil"/>
              <w:tr2bl w:val="nil"/>
            </w:tcBorders>
            <w:vAlign w:val="center"/>
          </w:tcPr>
          <w:p w14:paraId="40A7F832">
            <w:pPr>
              <w:pStyle w:val="78"/>
              <w:spacing w:line="360" w:lineRule="auto"/>
              <w:rPr>
                <w:sz w:val="24"/>
                <w:szCs w:val="24"/>
                <w:lang w:eastAsia="zh-CN"/>
              </w:rPr>
            </w:pPr>
            <w:r>
              <w:rPr>
                <w:sz w:val="24"/>
                <w:szCs w:val="24"/>
                <w:lang w:eastAsia="zh-CN"/>
              </w:rPr>
              <w:t>976 (57.11)</w:t>
            </w:r>
          </w:p>
        </w:tc>
        <w:tc>
          <w:tcPr>
            <w:tcW w:w="0" w:type="auto"/>
            <w:tcBorders>
              <w:tl2br w:val="nil"/>
              <w:tr2bl w:val="nil"/>
            </w:tcBorders>
            <w:vAlign w:val="center"/>
          </w:tcPr>
          <w:p w14:paraId="06E95A5A">
            <w:pPr>
              <w:pStyle w:val="78"/>
              <w:spacing w:line="360" w:lineRule="auto"/>
              <w:rPr>
                <w:sz w:val="24"/>
                <w:szCs w:val="24"/>
                <w:lang w:eastAsia="zh-CN"/>
              </w:rPr>
            </w:pPr>
            <w:r>
              <w:rPr>
                <w:sz w:val="24"/>
                <w:szCs w:val="24"/>
                <w:lang w:eastAsia="zh-CN"/>
              </w:rPr>
              <w:t>1</w:t>
            </w:r>
            <w:r>
              <w:rPr>
                <w:rFonts w:hint="eastAsia"/>
                <w:sz w:val="24"/>
                <w:szCs w:val="24"/>
                <w:lang w:eastAsia="zh-CN"/>
              </w:rPr>
              <w:t>,</w:t>
            </w:r>
            <w:r>
              <w:rPr>
                <w:sz w:val="24"/>
                <w:szCs w:val="24"/>
                <w:lang w:eastAsia="zh-CN"/>
              </w:rPr>
              <w:t>208 (54.86)</w:t>
            </w:r>
          </w:p>
        </w:tc>
        <w:tc>
          <w:tcPr>
            <w:tcW w:w="0" w:type="auto"/>
            <w:tcBorders>
              <w:tl2br w:val="nil"/>
              <w:tr2bl w:val="nil"/>
            </w:tcBorders>
            <w:vAlign w:val="center"/>
          </w:tcPr>
          <w:p w14:paraId="413BED69">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0.160</w:t>
            </w:r>
          </w:p>
        </w:tc>
      </w:tr>
      <w:tr w14:paraId="526D41E3">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7BE9A904">
            <w:pPr>
              <w:pStyle w:val="78"/>
              <w:spacing w:line="360" w:lineRule="auto"/>
              <w:jc w:val="left"/>
              <w:rPr>
                <w:sz w:val="24"/>
                <w:szCs w:val="24"/>
                <w:lang w:eastAsia="zh-CN"/>
              </w:rPr>
            </w:pPr>
            <w:r>
              <w:rPr>
                <w:sz w:val="24"/>
                <w:szCs w:val="24"/>
                <w:lang w:eastAsia="zh-CN"/>
              </w:rPr>
              <w:t xml:space="preserve">drinking, </w:t>
            </w:r>
            <w:r>
              <w:rPr>
                <w:i/>
                <w:sz w:val="24"/>
                <w:szCs w:val="24"/>
                <w:lang w:eastAsia="zh-CN"/>
              </w:rPr>
              <w:t>n</w:t>
            </w:r>
            <w:r>
              <w:rPr>
                <w:sz w:val="24"/>
                <w:szCs w:val="24"/>
                <w:lang w:eastAsia="zh-CN"/>
              </w:rPr>
              <w:t xml:space="preserve"> (%)</w:t>
            </w:r>
          </w:p>
        </w:tc>
        <w:tc>
          <w:tcPr>
            <w:tcW w:w="0" w:type="auto"/>
            <w:tcBorders>
              <w:tl2br w:val="nil"/>
              <w:tr2bl w:val="nil"/>
            </w:tcBorders>
            <w:vAlign w:val="center"/>
          </w:tcPr>
          <w:p w14:paraId="4E0604E0">
            <w:pPr>
              <w:pStyle w:val="78"/>
              <w:spacing w:line="360" w:lineRule="auto"/>
              <w:rPr>
                <w:sz w:val="24"/>
                <w:szCs w:val="24"/>
                <w:lang w:eastAsia="zh-CN"/>
              </w:rPr>
            </w:pPr>
            <w:r>
              <w:rPr>
                <w:sz w:val="24"/>
                <w:szCs w:val="24"/>
                <w:lang w:eastAsia="zh-CN"/>
              </w:rPr>
              <w:t>951 (24.32)</w:t>
            </w:r>
          </w:p>
        </w:tc>
        <w:tc>
          <w:tcPr>
            <w:tcW w:w="0" w:type="auto"/>
            <w:tcBorders>
              <w:tl2br w:val="nil"/>
              <w:tr2bl w:val="nil"/>
            </w:tcBorders>
            <w:vAlign w:val="center"/>
          </w:tcPr>
          <w:p w14:paraId="57F5DA1E">
            <w:pPr>
              <w:pStyle w:val="78"/>
              <w:spacing w:line="360" w:lineRule="auto"/>
              <w:rPr>
                <w:sz w:val="24"/>
                <w:szCs w:val="24"/>
                <w:lang w:eastAsia="zh-CN"/>
              </w:rPr>
            </w:pPr>
            <w:r>
              <w:rPr>
                <w:sz w:val="24"/>
                <w:szCs w:val="24"/>
                <w:lang w:eastAsia="zh-CN"/>
              </w:rPr>
              <w:t>825 (48.27)</w:t>
            </w:r>
          </w:p>
        </w:tc>
        <w:tc>
          <w:tcPr>
            <w:tcW w:w="0" w:type="auto"/>
            <w:tcBorders>
              <w:tl2br w:val="nil"/>
              <w:tr2bl w:val="nil"/>
            </w:tcBorders>
            <w:vAlign w:val="center"/>
          </w:tcPr>
          <w:p w14:paraId="0DBD9B73">
            <w:pPr>
              <w:pStyle w:val="78"/>
              <w:spacing w:line="360" w:lineRule="auto"/>
              <w:rPr>
                <w:sz w:val="24"/>
                <w:szCs w:val="24"/>
                <w:lang w:eastAsia="zh-CN"/>
              </w:rPr>
            </w:pPr>
            <w:r>
              <w:rPr>
                <w:sz w:val="24"/>
                <w:szCs w:val="24"/>
                <w:lang w:eastAsia="zh-CN"/>
              </w:rPr>
              <w:t>126 (5.72)</w:t>
            </w:r>
          </w:p>
        </w:tc>
        <w:tc>
          <w:tcPr>
            <w:tcW w:w="0" w:type="auto"/>
            <w:tcBorders>
              <w:tl2br w:val="nil"/>
              <w:tr2bl w:val="nil"/>
            </w:tcBorders>
            <w:vAlign w:val="center"/>
          </w:tcPr>
          <w:p w14:paraId="3E01497E">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&lt;</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0.001</w:t>
            </w:r>
          </w:p>
        </w:tc>
      </w:tr>
      <w:tr w14:paraId="56EFAA47">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44857682">
            <w:pPr>
              <w:pStyle w:val="78"/>
              <w:spacing w:line="360" w:lineRule="auto"/>
              <w:jc w:val="left"/>
              <w:rPr>
                <w:sz w:val="24"/>
                <w:szCs w:val="24"/>
                <w:lang w:eastAsia="zh-CN"/>
              </w:rPr>
            </w:pPr>
            <w:r>
              <w:rPr>
                <w:sz w:val="24"/>
                <w:szCs w:val="24"/>
                <w:lang w:eastAsia="zh-CN"/>
              </w:rPr>
              <w:t>age, Mean ± SD</w:t>
            </w:r>
          </w:p>
        </w:tc>
        <w:tc>
          <w:tcPr>
            <w:tcW w:w="0" w:type="auto"/>
            <w:tcBorders>
              <w:tl2br w:val="nil"/>
              <w:tr2bl w:val="nil"/>
            </w:tcBorders>
            <w:vAlign w:val="center"/>
          </w:tcPr>
          <w:p w14:paraId="4F203949">
            <w:pPr>
              <w:pStyle w:val="78"/>
              <w:spacing w:line="360" w:lineRule="auto"/>
              <w:rPr>
                <w:sz w:val="24"/>
                <w:szCs w:val="24"/>
                <w:lang w:eastAsia="zh-CN"/>
              </w:rPr>
            </w:pPr>
            <w:r>
              <w:rPr>
                <w:sz w:val="24"/>
                <w:szCs w:val="24"/>
                <w:lang w:eastAsia="zh-CN"/>
              </w:rPr>
              <w:t>54.68 ± 10.72</w:t>
            </w:r>
          </w:p>
        </w:tc>
        <w:tc>
          <w:tcPr>
            <w:tcW w:w="0" w:type="auto"/>
            <w:tcBorders>
              <w:tl2br w:val="nil"/>
              <w:tr2bl w:val="nil"/>
            </w:tcBorders>
            <w:vAlign w:val="center"/>
          </w:tcPr>
          <w:p w14:paraId="22427A1E">
            <w:pPr>
              <w:pStyle w:val="78"/>
              <w:spacing w:line="360" w:lineRule="auto"/>
              <w:rPr>
                <w:sz w:val="24"/>
                <w:szCs w:val="24"/>
                <w:lang w:eastAsia="zh-CN"/>
              </w:rPr>
            </w:pPr>
            <w:r>
              <w:rPr>
                <w:sz w:val="24"/>
                <w:szCs w:val="24"/>
                <w:lang w:eastAsia="zh-CN"/>
              </w:rPr>
              <w:t>53.47 ± 9.78</w:t>
            </w:r>
          </w:p>
        </w:tc>
        <w:tc>
          <w:tcPr>
            <w:tcW w:w="0" w:type="auto"/>
            <w:tcBorders>
              <w:tl2br w:val="nil"/>
              <w:tr2bl w:val="nil"/>
            </w:tcBorders>
            <w:vAlign w:val="center"/>
          </w:tcPr>
          <w:p w14:paraId="6B538725">
            <w:pPr>
              <w:pStyle w:val="78"/>
              <w:spacing w:line="360" w:lineRule="auto"/>
              <w:rPr>
                <w:sz w:val="24"/>
                <w:szCs w:val="24"/>
                <w:lang w:eastAsia="zh-CN"/>
              </w:rPr>
            </w:pPr>
            <w:r>
              <w:rPr>
                <w:sz w:val="24"/>
                <w:szCs w:val="24"/>
                <w:lang w:eastAsia="zh-CN"/>
              </w:rPr>
              <w:t>55.61 ± 11.31</w:t>
            </w:r>
          </w:p>
        </w:tc>
        <w:tc>
          <w:tcPr>
            <w:tcW w:w="0" w:type="auto"/>
            <w:tcBorders>
              <w:tl2br w:val="nil"/>
              <w:tr2bl w:val="nil"/>
            </w:tcBorders>
            <w:vAlign w:val="center"/>
          </w:tcPr>
          <w:p w14:paraId="7E7483C2">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&lt;</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0.001</w:t>
            </w:r>
          </w:p>
        </w:tc>
      </w:tr>
      <w:tr w14:paraId="41D0A845">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436448EC">
            <w:pPr>
              <w:pStyle w:val="78"/>
              <w:spacing w:line="360" w:lineRule="auto"/>
              <w:jc w:val="left"/>
              <w:rPr>
                <w:sz w:val="24"/>
                <w:szCs w:val="24"/>
                <w:lang w:eastAsia="zh-CN"/>
              </w:rPr>
            </w:pPr>
            <w:r>
              <w:rPr>
                <w:sz w:val="24"/>
                <w:szCs w:val="24"/>
                <w:lang w:eastAsia="zh-CN"/>
              </w:rPr>
              <w:t>sleep, Mean ± SD</w:t>
            </w:r>
          </w:p>
        </w:tc>
        <w:tc>
          <w:tcPr>
            <w:tcW w:w="0" w:type="auto"/>
            <w:tcBorders>
              <w:tl2br w:val="nil"/>
              <w:tr2bl w:val="nil"/>
            </w:tcBorders>
            <w:vAlign w:val="center"/>
          </w:tcPr>
          <w:p w14:paraId="794E6B7C">
            <w:pPr>
              <w:pStyle w:val="78"/>
              <w:spacing w:line="360" w:lineRule="auto"/>
              <w:rPr>
                <w:sz w:val="24"/>
                <w:szCs w:val="24"/>
                <w:lang w:eastAsia="zh-CN"/>
              </w:rPr>
            </w:pPr>
            <w:r>
              <w:rPr>
                <w:sz w:val="24"/>
                <w:szCs w:val="24"/>
                <w:lang w:eastAsia="zh-CN"/>
              </w:rPr>
              <w:t>6.67 ± 1.28</w:t>
            </w:r>
          </w:p>
        </w:tc>
        <w:tc>
          <w:tcPr>
            <w:tcW w:w="0" w:type="auto"/>
            <w:tcBorders>
              <w:tl2br w:val="nil"/>
              <w:tr2bl w:val="nil"/>
            </w:tcBorders>
            <w:vAlign w:val="center"/>
          </w:tcPr>
          <w:p w14:paraId="507E6783">
            <w:pPr>
              <w:pStyle w:val="78"/>
              <w:spacing w:line="360" w:lineRule="auto"/>
              <w:rPr>
                <w:sz w:val="24"/>
                <w:szCs w:val="24"/>
                <w:lang w:eastAsia="zh-CN"/>
              </w:rPr>
            </w:pPr>
            <w:r>
              <w:rPr>
                <w:sz w:val="24"/>
                <w:szCs w:val="24"/>
                <w:lang w:eastAsia="zh-CN"/>
              </w:rPr>
              <w:t>6.77 ± 1.33</w:t>
            </w:r>
          </w:p>
        </w:tc>
        <w:tc>
          <w:tcPr>
            <w:tcW w:w="0" w:type="auto"/>
            <w:tcBorders>
              <w:tl2br w:val="nil"/>
              <w:tr2bl w:val="nil"/>
            </w:tcBorders>
            <w:vAlign w:val="center"/>
          </w:tcPr>
          <w:p w14:paraId="1C55E2FC">
            <w:pPr>
              <w:pStyle w:val="78"/>
              <w:spacing w:line="360" w:lineRule="auto"/>
              <w:rPr>
                <w:sz w:val="24"/>
                <w:szCs w:val="24"/>
                <w:lang w:eastAsia="zh-CN"/>
              </w:rPr>
            </w:pPr>
            <w:r>
              <w:rPr>
                <w:sz w:val="24"/>
                <w:szCs w:val="24"/>
                <w:lang w:eastAsia="zh-CN"/>
              </w:rPr>
              <w:t>6.57 ± 1.23</w:t>
            </w:r>
          </w:p>
        </w:tc>
        <w:tc>
          <w:tcPr>
            <w:tcW w:w="0" w:type="auto"/>
            <w:tcBorders>
              <w:tl2br w:val="nil"/>
              <w:tr2bl w:val="nil"/>
            </w:tcBorders>
            <w:vAlign w:val="center"/>
          </w:tcPr>
          <w:p w14:paraId="25F1A195">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&lt;</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0.001</w:t>
            </w:r>
          </w:p>
        </w:tc>
      </w:tr>
      <w:tr w14:paraId="399CEEFF">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7CD4426B">
            <w:pPr>
              <w:pStyle w:val="78"/>
              <w:spacing w:line="360" w:lineRule="auto"/>
              <w:jc w:val="left"/>
              <w:rPr>
                <w:sz w:val="24"/>
                <w:szCs w:val="24"/>
                <w:lang w:eastAsia="zh-CN"/>
              </w:rPr>
            </w:pPr>
            <w:r>
              <w:rPr>
                <w:sz w:val="24"/>
                <w:szCs w:val="24"/>
                <w:lang w:eastAsia="zh-CN"/>
              </w:rPr>
              <w:t xml:space="preserve">education, </w:t>
            </w:r>
            <w:r>
              <w:rPr>
                <w:i/>
                <w:sz w:val="24"/>
                <w:szCs w:val="24"/>
                <w:lang w:eastAsia="zh-CN"/>
              </w:rPr>
              <w:t>n</w:t>
            </w:r>
            <w:r>
              <w:rPr>
                <w:sz w:val="24"/>
                <w:szCs w:val="24"/>
                <w:lang w:eastAsia="zh-CN"/>
              </w:rPr>
              <w:t xml:space="preserve"> (%)</w:t>
            </w:r>
          </w:p>
        </w:tc>
        <w:tc>
          <w:tcPr>
            <w:tcW w:w="0" w:type="auto"/>
            <w:tcBorders>
              <w:tl2br w:val="nil"/>
              <w:tr2bl w:val="nil"/>
            </w:tcBorders>
            <w:vAlign w:val="center"/>
          </w:tcPr>
          <w:p w14:paraId="7604FD87">
            <w:pPr>
              <w:pStyle w:val="78"/>
              <w:spacing w:line="360" w:lineRule="auto"/>
              <w:rPr>
                <w:sz w:val="24"/>
                <w:szCs w:val="24"/>
                <w:lang w:eastAsia="zh-CN"/>
              </w:rPr>
            </w:pPr>
          </w:p>
        </w:tc>
        <w:tc>
          <w:tcPr>
            <w:tcW w:w="0" w:type="auto"/>
            <w:tcBorders>
              <w:tl2br w:val="nil"/>
              <w:tr2bl w:val="nil"/>
            </w:tcBorders>
            <w:vAlign w:val="center"/>
          </w:tcPr>
          <w:p w14:paraId="387F0B38">
            <w:pPr>
              <w:pStyle w:val="78"/>
              <w:spacing w:line="360" w:lineRule="auto"/>
              <w:rPr>
                <w:sz w:val="24"/>
                <w:szCs w:val="24"/>
                <w:lang w:eastAsia="zh-CN"/>
              </w:rPr>
            </w:pPr>
          </w:p>
        </w:tc>
        <w:tc>
          <w:tcPr>
            <w:tcW w:w="0" w:type="auto"/>
            <w:tcBorders>
              <w:tl2br w:val="nil"/>
              <w:tr2bl w:val="nil"/>
            </w:tcBorders>
            <w:vAlign w:val="center"/>
          </w:tcPr>
          <w:p w14:paraId="7CDE41D3">
            <w:pPr>
              <w:pStyle w:val="78"/>
              <w:spacing w:line="360" w:lineRule="auto"/>
              <w:rPr>
                <w:sz w:val="24"/>
                <w:szCs w:val="24"/>
                <w:lang w:eastAsia="zh-CN"/>
              </w:rPr>
            </w:pPr>
          </w:p>
        </w:tc>
        <w:tc>
          <w:tcPr>
            <w:tcW w:w="0" w:type="auto"/>
            <w:tcBorders>
              <w:tl2br w:val="nil"/>
              <w:tr2bl w:val="nil"/>
            </w:tcBorders>
            <w:vAlign w:val="center"/>
          </w:tcPr>
          <w:p w14:paraId="75903DBA">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&lt;</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0.001</w:t>
            </w:r>
          </w:p>
        </w:tc>
      </w:tr>
      <w:tr w14:paraId="1EABD16F">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5489922A">
            <w:pPr>
              <w:spacing w:after="0" w:line="360" w:lineRule="auto"/>
              <w:ind w:firstLine="240" w:firstLineChars="100"/>
              <w:rPr>
                <w:rFonts w:ascii="Times New Roman" w:hAnsi="Times New Roman" w:eastAsia="宋体" w:cs="Times New Roman"/>
                <w:color w:val="000000" w:themeColor="text1"/>
                <w:sz w:val="24"/>
                <w:szCs w:val="24"/>
                <w:lang w:eastAsia="zh-CN"/>
                <w14:textFill>
                  <w14:solidFill>
                    <w14:schemeClr w14:val="tx1"/>
                  </w14:solidFill>
                </w14:textFill>
              </w:rPr>
            </w:pPr>
            <w:r>
              <w:rPr>
                <w:rFonts w:ascii="Times New Roman" w:hAnsi="Times New Roman" w:eastAsia="宋体" w:cs="Times New Roman"/>
                <w:color w:val="000000" w:themeColor="text1"/>
                <w:sz w:val="24"/>
                <w:szCs w:val="24"/>
                <w:lang w:eastAsia="zh-CN"/>
                <w14:textFill>
                  <w14:solidFill>
                    <w14:schemeClr w14:val="tx1"/>
                  </w14:solidFill>
                </w14:textFill>
              </w:rPr>
              <w:t>Illiteracy/Primary</w:t>
            </w:r>
          </w:p>
        </w:tc>
        <w:tc>
          <w:tcPr>
            <w:tcW w:w="0" w:type="auto"/>
            <w:tcBorders>
              <w:tl2br w:val="nil"/>
              <w:tr2bl w:val="nil"/>
            </w:tcBorders>
            <w:vAlign w:val="center"/>
          </w:tcPr>
          <w:p w14:paraId="3CB933D1">
            <w:pPr>
              <w:pStyle w:val="78"/>
              <w:spacing w:line="360" w:lineRule="auto"/>
              <w:rPr>
                <w:sz w:val="24"/>
                <w:szCs w:val="24"/>
                <w:lang w:eastAsia="zh-CN"/>
              </w:rPr>
            </w:pPr>
            <w:r>
              <w:rPr>
                <w:sz w:val="24"/>
                <w:szCs w:val="24"/>
                <w:lang w:eastAsia="zh-CN"/>
              </w:rPr>
              <w:t>1</w:t>
            </w:r>
            <w:r>
              <w:rPr>
                <w:rFonts w:hint="eastAsia"/>
                <w:sz w:val="24"/>
                <w:szCs w:val="24"/>
                <w:lang w:eastAsia="zh-CN"/>
              </w:rPr>
              <w:t>,</w:t>
            </w:r>
            <w:r>
              <w:rPr>
                <w:sz w:val="24"/>
                <w:szCs w:val="24"/>
                <w:lang w:eastAsia="zh-CN"/>
              </w:rPr>
              <w:t>415 (36.18)</w:t>
            </w:r>
          </w:p>
        </w:tc>
        <w:tc>
          <w:tcPr>
            <w:tcW w:w="0" w:type="auto"/>
            <w:tcBorders>
              <w:tl2br w:val="nil"/>
              <w:tr2bl w:val="nil"/>
            </w:tcBorders>
            <w:vAlign w:val="center"/>
          </w:tcPr>
          <w:p w14:paraId="2805BB9C">
            <w:pPr>
              <w:pStyle w:val="78"/>
              <w:spacing w:line="360" w:lineRule="auto"/>
              <w:rPr>
                <w:sz w:val="24"/>
                <w:szCs w:val="24"/>
                <w:lang w:eastAsia="zh-CN"/>
              </w:rPr>
            </w:pPr>
            <w:r>
              <w:rPr>
                <w:sz w:val="24"/>
                <w:szCs w:val="24"/>
                <w:lang w:eastAsia="zh-CN"/>
              </w:rPr>
              <w:t>198 (11.59)</w:t>
            </w:r>
          </w:p>
        </w:tc>
        <w:tc>
          <w:tcPr>
            <w:tcW w:w="0" w:type="auto"/>
            <w:tcBorders>
              <w:tl2br w:val="nil"/>
              <w:tr2bl w:val="nil"/>
            </w:tcBorders>
            <w:vAlign w:val="center"/>
          </w:tcPr>
          <w:p w14:paraId="7EFB0B9C">
            <w:pPr>
              <w:pStyle w:val="78"/>
              <w:spacing w:line="360" w:lineRule="auto"/>
              <w:rPr>
                <w:sz w:val="24"/>
                <w:szCs w:val="24"/>
                <w:lang w:eastAsia="zh-CN"/>
              </w:rPr>
            </w:pPr>
            <w:r>
              <w:rPr>
                <w:sz w:val="24"/>
                <w:szCs w:val="24"/>
                <w:lang w:eastAsia="zh-CN"/>
              </w:rPr>
              <w:t>1</w:t>
            </w:r>
            <w:r>
              <w:rPr>
                <w:rFonts w:hint="eastAsia"/>
                <w:sz w:val="24"/>
                <w:szCs w:val="24"/>
                <w:lang w:eastAsia="zh-CN"/>
              </w:rPr>
              <w:t>,</w:t>
            </w:r>
            <w:r>
              <w:rPr>
                <w:sz w:val="24"/>
                <w:szCs w:val="24"/>
                <w:lang w:eastAsia="zh-CN"/>
              </w:rPr>
              <w:t>217 (60.19)</w:t>
            </w:r>
          </w:p>
        </w:tc>
        <w:tc>
          <w:tcPr>
            <w:tcW w:w="0" w:type="auto"/>
            <w:tcBorders>
              <w:tl2br w:val="nil"/>
              <w:tr2bl w:val="nil"/>
            </w:tcBorders>
            <w:vAlign w:val="center"/>
          </w:tcPr>
          <w:p w14:paraId="7FF96BDC">
            <w:pPr>
              <w:pStyle w:val="78"/>
              <w:spacing w:line="360" w:lineRule="auto"/>
              <w:rPr>
                <w:color w:val="000000" w:themeColor="text1"/>
                <w:sz w:val="24"/>
                <w:szCs w:val="24"/>
                <w:lang w:eastAsia="zh-CN"/>
                <w14:textFill>
                  <w14:solidFill>
                    <w14:schemeClr w14:val="tx1"/>
                  </w14:solidFill>
                </w14:textFill>
              </w:rPr>
            </w:pPr>
          </w:p>
        </w:tc>
      </w:tr>
      <w:tr w14:paraId="4B42418A">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408E4233">
            <w:pPr>
              <w:spacing w:after="0" w:line="360" w:lineRule="auto"/>
              <w:ind w:firstLine="240" w:firstLineChars="100"/>
              <w:rPr>
                <w:rFonts w:ascii="Times New Roman" w:hAnsi="Times New Roman" w:eastAsia="宋体" w:cs="Times New Roman"/>
                <w:color w:val="000000" w:themeColor="text1"/>
                <w:sz w:val="24"/>
                <w:szCs w:val="24"/>
                <w:lang w:eastAsia="zh-CN"/>
                <w14:textFill>
                  <w14:solidFill>
                    <w14:schemeClr w14:val="tx1"/>
                  </w14:solidFill>
                </w14:textFill>
              </w:rPr>
            </w:pPr>
            <w:r>
              <w:rPr>
                <w:rFonts w:ascii="Times New Roman" w:hAnsi="Times New Roman" w:eastAsia="宋体" w:cs="Times New Roman"/>
                <w:color w:val="000000" w:themeColor="text1"/>
                <w:sz w:val="24"/>
                <w:szCs w:val="24"/>
                <w:lang w:eastAsia="zh-CN"/>
                <w14:textFill>
                  <w14:solidFill>
                    <w14:schemeClr w14:val="tx1"/>
                  </w14:solidFill>
                </w14:textFill>
              </w:rPr>
              <w:t>Middle school</w:t>
            </w:r>
          </w:p>
        </w:tc>
        <w:tc>
          <w:tcPr>
            <w:tcW w:w="0" w:type="auto"/>
            <w:tcBorders>
              <w:tl2br w:val="nil"/>
              <w:tr2bl w:val="nil"/>
            </w:tcBorders>
            <w:vAlign w:val="center"/>
          </w:tcPr>
          <w:p w14:paraId="2C8E852E">
            <w:pPr>
              <w:pStyle w:val="78"/>
              <w:spacing w:line="360" w:lineRule="auto"/>
              <w:rPr>
                <w:sz w:val="24"/>
                <w:szCs w:val="24"/>
                <w:lang w:eastAsia="zh-CN"/>
              </w:rPr>
            </w:pPr>
            <w:r>
              <w:rPr>
                <w:sz w:val="24"/>
                <w:szCs w:val="24"/>
                <w:lang w:eastAsia="zh-CN"/>
              </w:rPr>
              <w:t>1</w:t>
            </w:r>
            <w:r>
              <w:rPr>
                <w:rFonts w:hint="eastAsia"/>
                <w:sz w:val="24"/>
                <w:szCs w:val="24"/>
                <w:lang w:eastAsia="zh-CN"/>
              </w:rPr>
              <w:t>,</w:t>
            </w:r>
            <w:r>
              <w:rPr>
                <w:sz w:val="24"/>
                <w:szCs w:val="24"/>
                <w:lang w:eastAsia="zh-CN"/>
              </w:rPr>
              <w:t>768 (45.21)</w:t>
            </w:r>
          </w:p>
        </w:tc>
        <w:tc>
          <w:tcPr>
            <w:tcW w:w="0" w:type="auto"/>
            <w:tcBorders>
              <w:tl2br w:val="nil"/>
              <w:tr2bl w:val="nil"/>
            </w:tcBorders>
            <w:vAlign w:val="center"/>
          </w:tcPr>
          <w:p w14:paraId="729809B4">
            <w:pPr>
              <w:pStyle w:val="78"/>
              <w:spacing w:line="360" w:lineRule="auto"/>
              <w:rPr>
                <w:sz w:val="24"/>
                <w:szCs w:val="24"/>
                <w:lang w:eastAsia="zh-CN"/>
              </w:rPr>
            </w:pPr>
            <w:r>
              <w:rPr>
                <w:sz w:val="24"/>
                <w:szCs w:val="24"/>
                <w:lang w:eastAsia="zh-CN"/>
              </w:rPr>
              <w:t>891 (52.14)</w:t>
            </w:r>
          </w:p>
        </w:tc>
        <w:tc>
          <w:tcPr>
            <w:tcW w:w="0" w:type="auto"/>
            <w:tcBorders>
              <w:tl2br w:val="nil"/>
              <w:tr2bl w:val="nil"/>
            </w:tcBorders>
            <w:vAlign w:val="center"/>
          </w:tcPr>
          <w:p w14:paraId="4DB92FFB">
            <w:pPr>
              <w:pStyle w:val="78"/>
              <w:spacing w:line="360" w:lineRule="auto"/>
              <w:rPr>
                <w:sz w:val="24"/>
                <w:szCs w:val="24"/>
                <w:lang w:eastAsia="zh-CN"/>
              </w:rPr>
            </w:pPr>
            <w:r>
              <w:rPr>
                <w:sz w:val="24"/>
                <w:szCs w:val="24"/>
                <w:lang w:eastAsia="zh-CN"/>
              </w:rPr>
              <w:t>877 (43.37)</w:t>
            </w:r>
          </w:p>
        </w:tc>
        <w:tc>
          <w:tcPr>
            <w:tcW w:w="0" w:type="auto"/>
            <w:tcBorders>
              <w:tl2br w:val="nil"/>
              <w:tr2bl w:val="nil"/>
            </w:tcBorders>
            <w:vAlign w:val="center"/>
          </w:tcPr>
          <w:p w14:paraId="5472981C">
            <w:pPr>
              <w:pStyle w:val="78"/>
              <w:spacing w:line="360" w:lineRule="auto"/>
              <w:rPr>
                <w:color w:val="000000" w:themeColor="text1"/>
                <w:sz w:val="24"/>
                <w:szCs w:val="24"/>
                <w:lang w:eastAsia="zh-CN"/>
                <w14:textFill>
                  <w14:solidFill>
                    <w14:schemeClr w14:val="tx1"/>
                  </w14:solidFill>
                </w14:textFill>
              </w:rPr>
            </w:pPr>
          </w:p>
        </w:tc>
      </w:tr>
      <w:tr w14:paraId="26B6C155">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47D91D07">
            <w:pPr>
              <w:spacing w:after="0" w:line="360" w:lineRule="auto"/>
              <w:ind w:firstLine="240" w:firstLineChars="100"/>
              <w:rPr>
                <w:rFonts w:ascii="Times New Roman" w:hAnsi="Times New Roman" w:eastAsia="宋体" w:cs="Times New Roman"/>
                <w:color w:val="000000" w:themeColor="text1"/>
                <w:sz w:val="24"/>
                <w:szCs w:val="24"/>
                <w:lang w:eastAsia="zh-CN"/>
                <w14:textFill>
                  <w14:solidFill>
                    <w14:schemeClr w14:val="tx1"/>
                  </w14:solidFill>
                </w14:textFill>
              </w:rPr>
            </w:pPr>
            <w:r>
              <w:rPr>
                <w:rFonts w:ascii="Times New Roman" w:hAnsi="Times New Roman" w:eastAsia="宋体" w:cs="Times New Roman"/>
                <w:color w:val="000000" w:themeColor="text1"/>
                <w:sz w:val="24"/>
                <w:szCs w:val="24"/>
                <w:lang w:eastAsia="zh-CN"/>
                <w14:textFill>
                  <w14:solidFill>
                    <w14:schemeClr w14:val="tx1"/>
                  </w14:solidFill>
                </w14:textFill>
              </w:rPr>
              <w:t>College or above</w:t>
            </w:r>
          </w:p>
        </w:tc>
        <w:tc>
          <w:tcPr>
            <w:tcW w:w="0" w:type="auto"/>
            <w:tcBorders>
              <w:tl2br w:val="nil"/>
              <w:tr2bl w:val="nil"/>
            </w:tcBorders>
            <w:vAlign w:val="center"/>
          </w:tcPr>
          <w:p w14:paraId="6F3B83D6">
            <w:pPr>
              <w:pStyle w:val="78"/>
              <w:spacing w:line="360" w:lineRule="auto"/>
              <w:rPr>
                <w:sz w:val="24"/>
                <w:szCs w:val="24"/>
                <w:lang w:eastAsia="zh-CN"/>
              </w:rPr>
            </w:pPr>
            <w:r>
              <w:rPr>
                <w:sz w:val="24"/>
                <w:szCs w:val="24"/>
                <w:lang w:eastAsia="zh-CN"/>
              </w:rPr>
              <w:t>728 (18.61)</w:t>
            </w:r>
          </w:p>
        </w:tc>
        <w:tc>
          <w:tcPr>
            <w:tcW w:w="0" w:type="auto"/>
            <w:tcBorders>
              <w:tl2br w:val="nil"/>
              <w:tr2bl w:val="nil"/>
            </w:tcBorders>
            <w:vAlign w:val="center"/>
          </w:tcPr>
          <w:p w14:paraId="593D90F7">
            <w:pPr>
              <w:pStyle w:val="78"/>
              <w:spacing w:line="360" w:lineRule="auto"/>
              <w:rPr>
                <w:sz w:val="24"/>
                <w:szCs w:val="24"/>
                <w:lang w:eastAsia="zh-CN"/>
              </w:rPr>
            </w:pPr>
            <w:r>
              <w:rPr>
                <w:sz w:val="24"/>
                <w:szCs w:val="24"/>
                <w:lang w:eastAsia="zh-CN"/>
              </w:rPr>
              <w:t>620 (36.28)</w:t>
            </w:r>
          </w:p>
        </w:tc>
        <w:tc>
          <w:tcPr>
            <w:tcW w:w="0" w:type="auto"/>
            <w:tcBorders>
              <w:tl2br w:val="nil"/>
              <w:tr2bl w:val="nil"/>
            </w:tcBorders>
            <w:vAlign w:val="center"/>
          </w:tcPr>
          <w:p w14:paraId="29EF470C">
            <w:pPr>
              <w:pStyle w:val="78"/>
              <w:spacing w:line="360" w:lineRule="auto"/>
              <w:rPr>
                <w:sz w:val="24"/>
                <w:szCs w:val="24"/>
                <w:lang w:eastAsia="zh-CN"/>
              </w:rPr>
            </w:pPr>
            <w:r>
              <w:rPr>
                <w:sz w:val="24"/>
                <w:szCs w:val="24"/>
                <w:lang w:eastAsia="zh-CN"/>
              </w:rPr>
              <w:t>108 (5.34)</w:t>
            </w:r>
          </w:p>
        </w:tc>
        <w:tc>
          <w:tcPr>
            <w:tcW w:w="0" w:type="auto"/>
            <w:tcBorders>
              <w:tl2br w:val="nil"/>
              <w:tr2bl w:val="nil"/>
            </w:tcBorders>
            <w:vAlign w:val="center"/>
          </w:tcPr>
          <w:p w14:paraId="5B855FBD">
            <w:pPr>
              <w:pStyle w:val="78"/>
              <w:spacing w:line="360" w:lineRule="auto"/>
              <w:rPr>
                <w:color w:val="000000" w:themeColor="text1"/>
                <w:sz w:val="24"/>
                <w:szCs w:val="24"/>
                <w:lang w:eastAsia="zh-CN"/>
                <w14:textFill>
                  <w14:solidFill>
                    <w14:schemeClr w14:val="tx1"/>
                  </w14:solidFill>
                </w14:textFill>
              </w:rPr>
            </w:pPr>
          </w:p>
        </w:tc>
      </w:tr>
      <w:tr w14:paraId="7D0CD081">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4C23B464">
            <w:pPr>
              <w:pStyle w:val="78"/>
              <w:spacing w:line="360" w:lineRule="auto"/>
              <w:jc w:val="left"/>
              <w:rPr>
                <w:sz w:val="24"/>
                <w:szCs w:val="24"/>
                <w:lang w:eastAsia="zh-CN"/>
              </w:rPr>
            </w:pPr>
            <w:r>
              <w:rPr>
                <w:sz w:val="24"/>
                <w:szCs w:val="24"/>
                <w:lang w:eastAsia="zh-CN"/>
              </w:rPr>
              <w:t xml:space="preserve">hypertension, </w:t>
            </w:r>
            <w:r>
              <w:rPr>
                <w:i/>
                <w:sz w:val="24"/>
                <w:szCs w:val="24"/>
                <w:lang w:eastAsia="zh-CN"/>
              </w:rPr>
              <w:t>n</w:t>
            </w:r>
            <w:r>
              <w:rPr>
                <w:sz w:val="24"/>
                <w:szCs w:val="24"/>
                <w:lang w:eastAsia="zh-CN"/>
              </w:rPr>
              <w:t xml:space="preserve"> (%)</w:t>
            </w:r>
          </w:p>
        </w:tc>
        <w:tc>
          <w:tcPr>
            <w:tcW w:w="0" w:type="auto"/>
            <w:tcBorders>
              <w:tl2br w:val="nil"/>
              <w:tr2bl w:val="nil"/>
            </w:tcBorders>
            <w:vAlign w:val="center"/>
          </w:tcPr>
          <w:p w14:paraId="10CC4A5B">
            <w:pPr>
              <w:pStyle w:val="78"/>
              <w:spacing w:line="360" w:lineRule="auto"/>
              <w:rPr>
                <w:sz w:val="24"/>
                <w:szCs w:val="24"/>
                <w:lang w:eastAsia="zh-CN"/>
              </w:rPr>
            </w:pPr>
            <w:r>
              <w:rPr>
                <w:sz w:val="24"/>
                <w:szCs w:val="24"/>
                <w:lang w:eastAsia="zh-CN"/>
              </w:rPr>
              <w:t>1</w:t>
            </w:r>
            <w:r>
              <w:rPr>
                <w:rFonts w:hint="eastAsia"/>
                <w:sz w:val="24"/>
                <w:szCs w:val="24"/>
                <w:lang w:eastAsia="zh-CN"/>
              </w:rPr>
              <w:t>,</w:t>
            </w:r>
            <w:r>
              <w:rPr>
                <w:sz w:val="24"/>
                <w:szCs w:val="24"/>
                <w:lang w:eastAsia="zh-CN"/>
              </w:rPr>
              <w:t>638 (41.88)</w:t>
            </w:r>
          </w:p>
        </w:tc>
        <w:tc>
          <w:tcPr>
            <w:tcW w:w="0" w:type="auto"/>
            <w:tcBorders>
              <w:tl2br w:val="nil"/>
              <w:tr2bl w:val="nil"/>
            </w:tcBorders>
            <w:vAlign w:val="center"/>
          </w:tcPr>
          <w:p w14:paraId="084D395D">
            <w:pPr>
              <w:pStyle w:val="78"/>
              <w:spacing w:line="360" w:lineRule="auto"/>
              <w:rPr>
                <w:sz w:val="24"/>
                <w:szCs w:val="24"/>
                <w:lang w:eastAsia="zh-CN"/>
              </w:rPr>
            </w:pPr>
            <w:r>
              <w:rPr>
                <w:sz w:val="24"/>
                <w:szCs w:val="24"/>
                <w:lang w:eastAsia="zh-CN"/>
              </w:rPr>
              <w:t>493 (28.85)</w:t>
            </w:r>
          </w:p>
        </w:tc>
        <w:tc>
          <w:tcPr>
            <w:tcW w:w="0" w:type="auto"/>
            <w:tcBorders>
              <w:tl2br w:val="nil"/>
              <w:tr2bl w:val="nil"/>
            </w:tcBorders>
            <w:vAlign w:val="center"/>
          </w:tcPr>
          <w:p w14:paraId="159E5006">
            <w:pPr>
              <w:pStyle w:val="78"/>
              <w:spacing w:line="360" w:lineRule="auto"/>
              <w:rPr>
                <w:sz w:val="24"/>
                <w:szCs w:val="24"/>
                <w:lang w:eastAsia="zh-CN"/>
              </w:rPr>
            </w:pPr>
            <w:r>
              <w:rPr>
                <w:sz w:val="24"/>
                <w:szCs w:val="24"/>
                <w:lang w:eastAsia="zh-CN"/>
              </w:rPr>
              <w:t>1</w:t>
            </w:r>
            <w:r>
              <w:rPr>
                <w:rFonts w:hint="eastAsia"/>
                <w:sz w:val="24"/>
                <w:szCs w:val="24"/>
                <w:lang w:eastAsia="zh-CN"/>
              </w:rPr>
              <w:t>,</w:t>
            </w:r>
            <w:r>
              <w:rPr>
                <w:sz w:val="24"/>
                <w:szCs w:val="24"/>
                <w:lang w:eastAsia="zh-CN"/>
              </w:rPr>
              <w:t>145 (52.00)</w:t>
            </w:r>
          </w:p>
        </w:tc>
        <w:tc>
          <w:tcPr>
            <w:tcW w:w="0" w:type="auto"/>
            <w:tcBorders>
              <w:tl2br w:val="nil"/>
              <w:tr2bl w:val="nil"/>
            </w:tcBorders>
            <w:vAlign w:val="center"/>
          </w:tcPr>
          <w:p w14:paraId="7570A23C">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&lt;</w:t>
            </w:r>
            <w:r>
              <w:rPr>
                <w:rFonts w:hint="eastAsia"/>
                <w:color w:val="000000" w:themeColor="text1"/>
                <w:sz w:val="24"/>
                <w:szCs w:val="24"/>
                <w:lang w:eastAsia="zh-CN"/>
                <w14:textFill>
                  <w14:solidFill>
                    <w14:schemeClr w14:val="tx1"/>
                  </w14:solidFill>
                </w14:textFill>
              </w:rPr>
              <w:t xml:space="preserve"> </w:t>
            </w:r>
            <w:r>
              <w:rPr>
                <w:color w:val="000000" w:themeColor="text1"/>
                <w:sz w:val="24"/>
                <w:szCs w:val="24"/>
                <w:lang w:eastAsia="zh-CN"/>
                <w14:textFill>
                  <w14:solidFill>
                    <w14:schemeClr w14:val="tx1"/>
                  </w14:solidFill>
                </w14:textFill>
              </w:rPr>
              <w:t>0.001</w:t>
            </w:r>
          </w:p>
        </w:tc>
      </w:tr>
      <w:tr w14:paraId="47D23B05">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6FA7D6AD">
            <w:pPr>
              <w:pStyle w:val="78"/>
              <w:spacing w:line="360" w:lineRule="auto"/>
              <w:jc w:val="left"/>
              <w:rPr>
                <w:sz w:val="24"/>
                <w:szCs w:val="24"/>
                <w:lang w:eastAsia="zh-CN"/>
              </w:rPr>
            </w:pPr>
            <w:r>
              <w:rPr>
                <w:sz w:val="24"/>
                <w:szCs w:val="24"/>
                <w:lang w:eastAsia="zh-CN"/>
              </w:rPr>
              <w:t xml:space="preserve">diabetes, </w:t>
            </w:r>
            <w:r>
              <w:rPr>
                <w:i/>
                <w:sz w:val="24"/>
                <w:szCs w:val="24"/>
                <w:lang w:eastAsia="zh-CN"/>
              </w:rPr>
              <w:t>n</w:t>
            </w:r>
            <w:r>
              <w:rPr>
                <w:sz w:val="24"/>
                <w:szCs w:val="24"/>
                <w:lang w:eastAsia="zh-CN"/>
              </w:rPr>
              <w:t xml:space="preserve"> (%)</w:t>
            </w:r>
          </w:p>
        </w:tc>
        <w:tc>
          <w:tcPr>
            <w:tcW w:w="0" w:type="auto"/>
            <w:tcBorders>
              <w:tl2br w:val="nil"/>
              <w:tr2bl w:val="nil"/>
            </w:tcBorders>
            <w:vAlign w:val="center"/>
          </w:tcPr>
          <w:p w14:paraId="14E3A7C2">
            <w:pPr>
              <w:pStyle w:val="78"/>
              <w:spacing w:line="360" w:lineRule="auto"/>
              <w:rPr>
                <w:sz w:val="24"/>
                <w:szCs w:val="24"/>
                <w:lang w:eastAsia="zh-CN"/>
              </w:rPr>
            </w:pPr>
            <w:r>
              <w:rPr>
                <w:sz w:val="24"/>
                <w:szCs w:val="24"/>
                <w:lang w:eastAsia="zh-CN"/>
              </w:rPr>
              <w:t>452 (11.56)</w:t>
            </w:r>
          </w:p>
        </w:tc>
        <w:tc>
          <w:tcPr>
            <w:tcW w:w="0" w:type="auto"/>
            <w:tcBorders>
              <w:tl2br w:val="nil"/>
              <w:tr2bl w:val="nil"/>
            </w:tcBorders>
            <w:vAlign w:val="center"/>
          </w:tcPr>
          <w:p w14:paraId="7CA76928">
            <w:pPr>
              <w:pStyle w:val="78"/>
              <w:spacing w:line="360" w:lineRule="auto"/>
              <w:rPr>
                <w:sz w:val="24"/>
                <w:szCs w:val="24"/>
                <w:lang w:eastAsia="zh-CN"/>
              </w:rPr>
            </w:pPr>
            <w:r>
              <w:rPr>
                <w:sz w:val="24"/>
                <w:szCs w:val="24"/>
                <w:lang w:eastAsia="zh-CN"/>
              </w:rPr>
              <w:t>175 (10.24)</w:t>
            </w:r>
          </w:p>
        </w:tc>
        <w:tc>
          <w:tcPr>
            <w:tcW w:w="0" w:type="auto"/>
            <w:tcBorders>
              <w:tl2br w:val="nil"/>
              <w:tr2bl w:val="nil"/>
            </w:tcBorders>
            <w:vAlign w:val="center"/>
          </w:tcPr>
          <w:p w14:paraId="3D7A1FC3">
            <w:pPr>
              <w:pStyle w:val="78"/>
              <w:spacing w:line="360" w:lineRule="auto"/>
              <w:rPr>
                <w:sz w:val="24"/>
                <w:szCs w:val="24"/>
                <w:lang w:eastAsia="zh-CN"/>
              </w:rPr>
            </w:pPr>
            <w:r>
              <w:rPr>
                <w:sz w:val="24"/>
                <w:szCs w:val="24"/>
                <w:lang w:eastAsia="zh-CN"/>
              </w:rPr>
              <w:t>277 (12.58)</w:t>
            </w:r>
          </w:p>
        </w:tc>
        <w:tc>
          <w:tcPr>
            <w:tcW w:w="0" w:type="auto"/>
            <w:tcBorders>
              <w:tl2br w:val="nil"/>
              <w:tr2bl w:val="nil"/>
            </w:tcBorders>
            <w:vAlign w:val="center"/>
          </w:tcPr>
          <w:p w14:paraId="11215BFA">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0.023</w:t>
            </w:r>
          </w:p>
        </w:tc>
      </w:tr>
      <w:tr w14:paraId="6141A438">
        <w:tblPrEx>
          <w:tblBorders>
            <w:top w:val="single" w:color="auto" w:sz="8" w:space="0"/>
            <w:left w:val="single" w:color="FFFFFF" w:sz="2" w:space="0"/>
            <w:bottom w:val="single" w:color="auto" w:sz="8" w:space="0"/>
            <w:right w:val="single" w:color="FFFFFF" w:sz="2" w:space="0"/>
            <w:insideH w:val="none" w:color="auto" w:sz="0" w:space="0"/>
            <w:insideV w:val="single" w:color="FFFFFF" w:sz="2" w:space="0"/>
          </w:tblBorders>
          <w:tblCellMar>
            <w:top w:w="0" w:type="dxa"/>
            <w:left w:w="108" w:type="dxa"/>
            <w:bottom w:w="0" w:type="dxa"/>
            <w:right w:w="108" w:type="dxa"/>
          </w:tblCellMar>
        </w:tblPrEx>
        <w:trPr>
          <w:jc w:val="center"/>
        </w:trPr>
        <w:tc>
          <w:tcPr>
            <w:tcW w:w="0" w:type="auto"/>
            <w:tcBorders>
              <w:tl2br w:val="nil"/>
              <w:tr2bl w:val="nil"/>
            </w:tcBorders>
            <w:vAlign w:val="center"/>
          </w:tcPr>
          <w:p w14:paraId="672F074E">
            <w:pPr>
              <w:pStyle w:val="78"/>
              <w:spacing w:line="360" w:lineRule="auto"/>
              <w:jc w:val="left"/>
              <w:rPr>
                <w:sz w:val="24"/>
                <w:szCs w:val="24"/>
                <w:lang w:eastAsia="zh-CN"/>
              </w:rPr>
            </w:pPr>
            <w:r>
              <w:rPr>
                <w:sz w:val="24"/>
                <w:szCs w:val="24"/>
                <w:lang w:eastAsia="zh-CN"/>
              </w:rPr>
              <w:t xml:space="preserve">dyslipidemia, </w:t>
            </w:r>
            <w:r>
              <w:rPr>
                <w:i/>
                <w:sz w:val="24"/>
                <w:szCs w:val="24"/>
                <w:lang w:eastAsia="zh-CN"/>
              </w:rPr>
              <w:t>n</w:t>
            </w:r>
            <w:r>
              <w:rPr>
                <w:sz w:val="24"/>
                <w:szCs w:val="24"/>
                <w:lang w:eastAsia="zh-CN"/>
              </w:rPr>
              <w:t xml:space="preserve"> (%)</w:t>
            </w:r>
          </w:p>
        </w:tc>
        <w:tc>
          <w:tcPr>
            <w:tcW w:w="0" w:type="auto"/>
            <w:tcBorders>
              <w:tl2br w:val="nil"/>
              <w:tr2bl w:val="nil"/>
            </w:tcBorders>
            <w:vAlign w:val="center"/>
          </w:tcPr>
          <w:p w14:paraId="12382909">
            <w:pPr>
              <w:pStyle w:val="78"/>
              <w:spacing w:line="360" w:lineRule="auto"/>
              <w:rPr>
                <w:sz w:val="24"/>
                <w:szCs w:val="24"/>
                <w:lang w:eastAsia="zh-CN"/>
              </w:rPr>
            </w:pPr>
            <w:r>
              <w:rPr>
                <w:sz w:val="24"/>
                <w:szCs w:val="24"/>
                <w:lang w:eastAsia="zh-CN"/>
              </w:rPr>
              <w:t>1</w:t>
            </w:r>
            <w:r>
              <w:rPr>
                <w:rFonts w:hint="eastAsia"/>
                <w:sz w:val="24"/>
                <w:szCs w:val="24"/>
                <w:lang w:eastAsia="zh-CN"/>
              </w:rPr>
              <w:t>,</w:t>
            </w:r>
            <w:r>
              <w:rPr>
                <w:sz w:val="24"/>
                <w:szCs w:val="24"/>
                <w:lang w:eastAsia="zh-CN"/>
              </w:rPr>
              <w:t>916 (48.99)</w:t>
            </w:r>
          </w:p>
        </w:tc>
        <w:tc>
          <w:tcPr>
            <w:tcW w:w="0" w:type="auto"/>
            <w:tcBorders>
              <w:tl2br w:val="nil"/>
              <w:tr2bl w:val="nil"/>
            </w:tcBorders>
            <w:vAlign w:val="center"/>
          </w:tcPr>
          <w:p w14:paraId="0F8AEEC0">
            <w:pPr>
              <w:pStyle w:val="78"/>
              <w:spacing w:line="360" w:lineRule="auto"/>
              <w:rPr>
                <w:sz w:val="24"/>
                <w:szCs w:val="24"/>
                <w:lang w:eastAsia="zh-CN"/>
              </w:rPr>
            </w:pPr>
            <w:r>
              <w:rPr>
                <w:sz w:val="24"/>
                <w:szCs w:val="24"/>
                <w:lang w:eastAsia="zh-CN"/>
              </w:rPr>
              <w:t>807 (47.22)</w:t>
            </w:r>
          </w:p>
        </w:tc>
        <w:tc>
          <w:tcPr>
            <w:tcW w:w="0" w:type="auto"/>
            <w:tcBorders>
              <w:tl2br w:val="nil"/>
              <w:tr2bl w:val="nil"/>
            </w:tcBorders>
            <w:vAlign w:val="center"/>
          </w:tcPr>
          <w:p w14:paraId="5FF6033B">
            <w:pPr>
              <w:pStyle w:val="78"/>
              <w:spacing w:line="360" w:lineRule="auto"/>
              <w:rPr>
                <w:sz w:val="24"/>
                <w:szCs w:val="24"/>
                <w:lang w:eastAsia="zh-CN"/>
              </w:rPr>
            </w:pPr>
            <w:r>
              <w:rPr>
                <w:sz w:val="24"/>
                <w:szCs w:val="24"/>
                <w:lang w:eastAsia="zh-CN"/>
              </w:rPr>
              <w:t>1</w:t>
            </w:r>
            <w:r>
              <w:rPr>
                <w:rFonts w:hint="eastAsia"/>
                <w:sz w:val="24"/>
                <w:szCs w:val="24"/>
                <w:lang w:eastAsia="zh-CN"/>
              </w:rPr>
              <w:t>,</w:t>
            </w:r>
            <w:r>
              <w:rPr>
                <w:sz w:val="24"/>
                <w:szCs w:val="24"/>
                <w:lang w:eastAsia="zh-CN"/>
              </w:rPr>
              <w:t>109 (50.36)</w:t>
            </w:r>
          </w:p>
        </w:tc>
        <w:tc>
          <w:tcPr>
            <w:tcW w:w="0" w:type="auto"/>
            <w:tcBorders>
              <w:tl2br w:val="nil"/>
              <w:tr2bl w:val="nil"/>
            </w:tcBorders>
            <w:vAlign w:val="center"/>
          </w:tcPr>
          <w:p w14:paraId="7BE6D335">
            <w:pPr>
              <w:pStyle w:val="78"/>
              <w:spacing w:line="360" w:lineRule="auto"/>
              <w:rPr>
                <w:color w:val="000000" w:themeColor="text1"/>
                <w:sz w:val="24"/>
                <w:szCs w:val="24"/>
                <w:lang w:eastAsia="zh-CN"/>
                <w14:textFill>
                  <w14:solidFill>
                    <w14:schemeClr w14:val="tx1"/>
                  </w14:solidFill>
                </w14:textFill>
              </w:rPr>
            </w:pPr>
            <w:r>
              <w:rPr>
                <w:color w:val="000000" w:themeColor="text1"/>
                <w:sz w:val="24"/>
                <w:szCs w:val="24"/>
                <w:lang w:eastAsia="zh-CN"/>
                <w14:textFill>
                  <w14:solidFill>
                    <w14:schemeClr w14:val="tx1"/>
                  </w14:solidFill>
                </w14:textFill>
              </w:rPr>
              <w:t>0.051</w:t>
            </w:r>
          </w:p>
        </w:tc>
      </w:tr>
    </w:tbl>
    <w:p w14:paraId="2E45DDDF">
      <w:pPr>
        <w:ind w:firstLine="964" w:firstLineChars="400"/>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b/>
          <w:bCs/>
          <w:i/>
          <w:iCs/>
          <w:color w:val="000000" w:themeColor="text1"/>
          <w:lang w:eastAsia="zh-CN"/>
          <w14:textFill>
            <w14:solidFill>
              <w14:schemeClr w14:val="tx1"/>
            </w14:solidFill>
          </w14:textFill>
        </w:rPr>
        <w:t xml:space="preserve">Note. </w:t>
      </w:r>
      <w:r>
        <w:rPr>
          <w:rFonts w:ascii="Times New Roman" w:hAnsi="Times New Roman" w:cs="Times New Roman"/>
          <w:color w:val="000000" w:themeColor="text1"/>
          <w:lang w:eastAsia="zh-CN"/>
          <w14:textFill>
            <w14:solidFill>
              <w14:schemeClr w14:val="tx1"/>
            </w14:solidFill>
          </w14:textFill>
        </w:rPr>
        <w:t>SD = standard deviation</w:t>
      </w:r>
      <w:r>
        <w:rPr>
          <w:rFonts w:hint="eastAsia" w:ascii="Times New Roman" w:hAnsi="Times New Roman" w:cs="Times New Roman"/>
          <w:color w:val="000000" w:themeColor="text1"/>
          <w:lang w:eastAsia="zh-CN"/>
          <w14:textFill>
            <w14:solidFill>
              <w14:schemeClr w14:val="tx1"/>
            </w14:solidFill>
          </w14:textFill>
        </w:rPr>
        <w:t>.</w:t>
      </w:r>
    </w:p>
    <w:p w14:paraId="495D9292"/>
    <w:p w14:paraId="25CCCDB9">
      <w:r>
        <w:br w:type="page"/>
      </w:r>
    </w:p>
    <w:p w14:paraId="4BE77F58">
      <w:pPr>
        <w:jc w:val="center"/>
        <w:rPr>
          <w:rFonts w:ascii="Times New Roman" w:hAnsi="Times New Roman" w:cs="Times New Roman"/>
          <w:b/>
          <w:bCs/>
          <w:color w:val="000000" w:themeColor="text1"/>
          <w:sz w:val="36"/>
          <w:szCs w:val="36"/>
          <w14:textFill>
            <w14:solidFill>
              <w14:schemeClr w14:val="tx1"/>
            </w14:solidFill>
          </w14:textFill>
        </w:rPr>
      </w:pPr>
    </w:p>
    <w:p w14:paraId="2C4808A5">
      <w:pPr>
        <w:jc w:val="cente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b/>
          <w:bCs/>
          <w:color w:val="000000" w:themeColor="text1"/>
          <w14:textFill>
            <w14:solidFill>
              <w14:schemeClr w14:val="tx1"/>
            </w14:solidFill>
          </w14:textFill>
        </w:rPr>
        <w:t>Supplementary</w:t>
      </w:r>
      <w:r>
        <w:rPr>
          <w:rFonts w:hint="eastAsia" w:ascii="Times New Roman" w:hAnsi="Times New Roman" w:cs="Times New Roman"/>
          <w:b/>
          <w:bCs/>
          <w:color w:val="000000" w:themeColor="text1"/>
          <w:lang w:eastAsia="zh-CN"/>
          <w14:textFill>
            <w14:solidFill>
              <w14:schemeClr w14:val="tx1"/>
            </w14:solidFill>
          </w14:textFill>
        </w:rPr>
        <w:t xml:space="preserve"> </w:t>
      </w:r>
      <w:r>
        <w:rPr>
          <w:rFonts w:ascii="Times New Roman" w:hAnsi="Times New Roman"/>
          <w:b/>
          <w:color w:val="000000" w:themeColor="text1"/>
          <w14:textFill>
            <w14:solidFill>
              <w14:schemeClr w14:val="tx1"/>
            </w14:solidFill>
          </w14:textFill>
        </w:rPr>
        <w:t xml:space="preserve">Table </w:t>
      </w:r>
      <w:bookmarkEnd w:id="0"/>
      <w:r>
        <w:rPr>
          <w:rFonts w:ascii="Times New Roman" w:hAnsi="Times New Roman"/>
          <w:b/>
          <w:color w:val="000000" w:themeColor="text1"/>
          <w14:textFill>
            <w14:solidFill>
              <w14:schemeClr w14:val="tx1"/>
            </w14:solidFill>
          </w14:textFill>
        </w:rPr>
        <w:t>S</w:t>
      </w:r>
      <w:r>
        <w:rPr>
          <w:rFonts w:hint="eastAsia" w:ascii="Times New Roman" w:hAnsi="Times New Roman"/>
          <w:b/>
          <w:color w:val="000000" w:themeColor="text1"/>
          <w:lang w:eastAsia="zh-CN"/>
          <w14:textFill>
            <w14:solidFill>
              <w14:schemeClr w14:val="tx1"/>
            </w14:solidFill>
          </w14:textFill>
        </w:rPr>
        <w:t>4</w:t>
      </w:r>
      <w:r>
        <w:rPr>
          <w:rFonts w:hint="eastAsia" w:ascii="Times New Roman" w:hAnsi="Times New Roman" w:cs="Times New Roman"/>
          <w:b/>
          <w:bCs/>
          <w:color w:val="000000" w:themeColor="text1"/>
          <w:lang w:eastAsia="zh-CN"/>
          <w14:textFill>
            <w14:solidFill>
              <w14:schemeClr w14:val="tx1"/>
            </w14:solidFill>
          </w14:textFill>
        </w:rPr>
        <w:t>.</w:t>
      </w:r>
      <w:r>
        <w:rPr>
          <w:rFonts w:ascii="Times New Roman" w:hAnsi="Times New Roman" w:cs="Times New Roman"/>
          <w:color w:val="000000" w:themeColor="text1"/>
          <w:lang w:eastAsia="zh-CN"/>
          <w14:textFill>
            <w14:solidFill>
              <w14:schemeClr w14:val="tx1"/>
            </w14:solidFill>
          </w14:textFill>
        </w:rPr>
        <w:t xml:space="preserve"> </w:t>
      </w:r>
      <w:bookmarkStart w:id="3" w:name="_Hlk198240008"/>
      <w:r>
        <w:rPr>
          <w:rFonts w:ascii="Times New Roman" w:hAnsi="Times New Roman" w:cs="Times New Roman"/>
          <w:color w:val="000000" w:themeColor="text1"/>
          <w:lang w:eastAsia="zh-CN"/>
          <w14:textFill>
            <w14:solidFill>
              <w14:schemeClr w14:val="tx1"/>
            </w14:solidFill>
          </w14:textFill>
        </w:rPr>
        <w:t xml:space="preserve">Baseline </w:t>
      </w:r>
      <w:r>
        <w:rPr>
          <w:rFonts w:hint="eastAsia" w:ascii="Times New Roman" w:hAnsi="Times New Roman" w:cs="Times New Roman"/>
          <w:color w:val="000000" w:themeColor="text1"/>
          <w:lang w:eastAsia="zh-CN"/>
          <w14:textFill>
            <w14:solidFill>
              <w14:schemeClr w14:val="tx1"/>
            </w14:solidFill>
          </w14:textFill>
        </w:rPr>
        <w:t>c</w:t>
      </w:r>
      <w:r>
        <w:rPr>
          <w:rFonts w:ascii="Times New Roman" w:hAnsi="Times New Roman" w:cs="Times New Roman"/>
          <w:color w:val="000000" w:themeColor="text1"/>
          <w:lang w:eastAsia="zh-CN"/>
          <w14:textFill>
            <w14:solidFill>
              <w14:schemeClr w14:val="tx1"/>
            </w14:solidFill>
          </w14:textFill>
        </w:rPr>
        <w:t>haracteristics</w:t>
      </w:r>
      <w:bookmarkEnd w:id="3"/>
      <w:r>
        <w:rPr>
          <w:rFonts w:ascii="Times New Roman" w:hAnsi="Times New Roman" w:cs="Times New Roman"/>
          <w:color w:val="000000" w:themeColor="text1"/>
          <w:lang w:eastAsia="zh-CN"/>
          <w14:textFill>
            <w14:solidFill>
              <w14:schemeClr w14:val="tx1"/>
            </w14:solidFill>
          </w14:textFill>
        </w:rPr>
        <w:t xml:space="preserve"> </w:t>
      </w:r>
      <w:bookmarkStart w:id="4" w:name="_Hlk200639900"/>
      <w:r>
        <w:rPr>
          <w:rFonts w:ascii="Times New Roman" w:hAnsi="Times New Roman" w:cs="Times New Roman"/>
          <w:color w:val="000000" w:themeColor="text1"/>
          <w:lang w:eastAsia="zh-CN"/>
          <w14:textFill>
            <w14:solidFill>
              <w14:schemeClr w14:val="tx1"/>
            </w14:solidFill>
          </w14:textFill>
        </w:rPr>
        <w:t xml:space="preserve">of </w:t>
      </w:r>
      <w:r>
        <w:rPr>
          <w:rFonts w:hint="eastAsia" w:ascii="Times New Roman" w:hAnsi="Times New Roman" w:cs="Times New Roman"/>
          <w:color w:val="000000" w:themeColor="text1"/>
          <w:lang w:eastAsia="zh-CN"/>
          <w14:textFill>
            <w14:solidFill>
              <w14:schemeClr w14:val="tx1"/>
            </w14:solidFill>
          </w14:textFill>
        </w:rPr>
        <w:t>p</w:t>
      </w:r>
      <w:r>
        <w:rPr>
          <w:rFonts w:ascii="Times New Roman" w:hAnsi="Times New Roman" w:cs="Times New Roman"/>
          <w:color w:val="000000" w:themeColor="text1"/>
          <w:lang w:eastAsia="zh-CN"/>
          <w14:textFill>
            <w14:solidFill>
              <w14:schemeClr w14:val="tx1"/>
            </w14:solidFill>
          </w14:textFill>
        </w:rPr>
        <w:t xml:space="preserve">articipants </w:t>
      </w:r>
      <w:r>
        <w:rPr>
          <w:rFonts w:hint="eastAsia" w:ascii="Times New Roman" w:hAnsi="Times New Roman" w:cs="Times New Roman"/>
          <w:color w:val="000000" w:themeColor="text1"/>
          <w:lang w:eastAsia="zh-CN"/>
          <w14:textFill>
            <w14:solidFill>
              <w14:schemeClr w14:val="tx1"/>
            </w14:solidFill>
          </w14:textFill>
        </w:rPr>
        <w:t>a</w:t>
      </w:r>
      <w:r>
        <w:rPr>
          <w:rFonts w:ascii="Times New Roman" w:hAnsi="Times New Roman" w:cs="Times New Roman"/>
          <w:color w:val="000000" w:themeColor="text1"/>
          <w:lang w:eastAsia="zh-CN"/>
          <w14:textFill>
            <w14:solidFill>
              <w14:schemeClr w14:val="tx1"/>
            </w14:solidFill>
          </w14:textFill>
        </w:rPr>
        <w:t xml:space="preserve">ccording to </w:t>
      </w:r>
      <w:r>
        <w:rPr>
          <w:rFonts w:hint="eastAsia" w:ascii="Times New Roman" w:hAnsi="Times New Roman" w:cs="Times New Roman"/>
          <w:color w:val="000000" w:themeColor="text1"/>
          <w:lang w:eastAsia="zh-CN"/>
          <w14:textFill>
            <w14:solidFill>
              <w14:schemeClr w14:val="tx1"/>
            </w14:solidFill>
          </w14:textFill>
        </w:rPr>
        <w:t>e</w:t>
      </w:r>
      <w:r>
        <w:rPr>
          <w:rFonts w:ascii="Times New Roman" w:hAnsi="Times New Roman" w:cs="Times New Roman"/>
          <w:color w:val="000000" w:themeColor="text1"/>
          <w:lang w:eastAsia="zh-CN"/>
          <w14:textFill>
            <w14:solidFill>
              <w14:schemeClr w14:val="tx1"/>
            </w14:solidFill>
          </w14:textFill>
        </w:rPr>
        <w:t xml:space="preserve">arthquake </w:t>
      </w:r>
      <w:r>
        <w:rPr>
          <w:rFonts w:hint="eastAsia" w:ascii="Times New Roman" w:hAnsi="Times New Roman" w:cs="Times New Roman"/>
          <w:color w:val="000000" w:themeColor="text1"/>
          <w:lang w:eastAsia="zh-CN"/>
          <w14:textFill>
            <w14:solidFill>
              <w14:schemeClr w14:val="tx1"/>
            </w14:solidFill>
          </w14:textFill>
        </w:rPr>
        <w:t>e</w:t>
      </w:r>
      <w:r>
        <w:rPr>
          <w:rFonts w:ascii="Times New Roman" w:hAnsi="Times New Roman" w:cs="Times New Roman"/>
          <w:color w:val="000000" w:themeColor="text1"/>
          <w:lang w:eastAsia="zh-CN"/>
          <w14:textFill>
            <w14:solidFill>
              <w14:schemeClr w14:val="tx1"/>
            </w14:solidFill>
          </w14:textFill>
        </w:rPr>
        <w:t>xposure</w:t>
      </w:r>
      <w:bookmarkEnd w:id="4"/>
      <w:r>
        <w:rPr>
          <w:rFonts w:ascii="Times New Roman" w:hAnsi="Times New Roman" w:cs="Times New Roman"/>
          <w:color w:val="000000" w:themeColor="text1"/>
          <w:lang w:eastAsia="zh-CN"/>
          <w14:textFill>
            <w14:solidFill>
              <w14:schemeClr w14:val="tx1"/>
            </w14:solidFill>
          </w14:textFill>
        </w:rPr>
        <w:t xml:space="preserve"> (</w:t>
      </w:r>
      <w:r>
        <w:rPr>
          <w:rFonts w:hint="eastAsia" w:ascii="Times New Roman" w:hAnsi="Times New Roman" w:cs="Times New Roman"/>
          <w:color w:val="000000" w:themeColor="text1"/>
          <w:lang w:eastAsia="zh-CN"/>
          <w14:textFill>
            <w14:solidFill>
              <w14:schemeClr w14:val="tx1"/>
            </w14:solidFill>
          </w14:textFill>
        </w:rPr>
        <w:t>a</w:t>
      </w:r>
      <w:r>
        <w:rPr>
          <w:rFonts w:ascii="Times New Roman" w:hAnsi="Times New Roman" w:cs="Times New Roman"/>
          <w:color w:val="000000" w:themeColor="text1"/>
          <w:lang w:eastAsia="zh-CN"/>
          <w14:textFill>
            <w14:solidFill>
              <w14:schemeClr w14:val="tx1"/>
            </w14:solidFill>
          </w14:textFill>
        </w:rPr>
        <w:t>fter PSM)</w:t>
      </w:r>
    </w:p>
    <w:tbl>
      <w:tblPr>
        <w:tblStyle w:val="20"/>
        <w:tblW w:w="5000" w:type="pct"/>
        <w:tblInd w:w="0" w:type="dxa"/>
        <w:tblLayout w:type="autofit"/>
        <w:tblCellMar>
          <w:top w:w="0" w:type="dxa"/>
          <w:left w:w="108" w:type="dxa"/>
          <w:bottom w:w="0" w:type="dxa"/>
          <w:right w:w="108" w:type="dxa"/>
        </w:tblCellMar>
      </w:tblPr>
      <w:tblGrid>
        <w:gridCol w:w="2368"/>
        <w:gridCol w:w="1949"/>
        <w:gridCol w:w="2274"/>
        <w:gridCol w:w="1902"/>
        <w:gridCol w:w="913"/>
      </w:tblGrid>
      <w:tr w14:paraId="53E8066B">
        <w:tblPrEx>
          <w:tblCellMar>
            <w:top w:w="0" w:type="dxa"/>
            <w:left w:w="108" w:type="dxa"/>
            <w:bottom w:w="0" w:type="dxa"/>
            <w:right w:w="108" w:type="dxa"/>
          </w:tblCellMar>
        </w:tblPrEx>
        <w:trPr>
          <w:trHeight w:val="276" w:hRule="atLeast"/>
          <w:tblHeader/>
        </w:trPr>
        <w:tc>
          <w:tcPr>
            <w:tcW w:w="1259" w:type="pct"/>
            <w:vMerge w:val="restart"/>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62806167">
            <w:pPr>
              <w:pBdr>
                <w:top w:val="none" w:color="000000" w:sz="0" w:space="0"/>
                <w:left w:val="none" w:color="000000" w:sz="0" w:space="0"/>
                <w:bottom w:val="none" w:color="000000" w:sz="0" w:space="0"/>
                <w:right w:val="none" w:color="000000" w:sz="0" w:space="0"/>
              </w:pBdr>
              <w:spacing w:after="0"/>
              <w:rPr>
                <w:rFonts w:ascii="Times New Roman" w:hAnsi="Times New Roman" w:eastAsia="Times New Roman" w:cs="Times New Roman"/>
                <w:color w:val="000000"/>
              </w:rPr>
            </w:pPr>
            <w:r>
              <w:rPr>
                <w:rFonts w:ascii="Times New Roman" w:hAnsi="Times New Roman" w:eastAsia="Times New Roman" w:cs="Times New Roman"/>
                <w:b/>
                <w:bCs/>
                <w:color w:val="000000"/>
              </w:rPr>
              <w:t>Characteristics</w:t>
            </w:r>
          </w:p>
        </w:tc>
        <w:tc>
          <w:tcPr>
            <w:tcW w:w="1036" w:type="pct"/>
            <w:vMerge w:val="restart"/>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7225A6D9">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Total (</w:t>
            </w:r>
            <w:r>
              <w:rPr>
                <w:rFonts w:ascii="Times New Roman" w:hAnsi="Times New Roman"/>
                <w:b/>
                <w:i/>
                <w:color w:val="000000"/>
              </w:rPr>
              <w:t xml:space="preserve">n </w:t>
            </w:r>
            <w:r>
              <w:rPr>
                <w:rFonts w:ascii="Times New Roman" w:hAnsi="Times New Roman" w:eastAsia="Times New Roman" w:cs="Times New Roman"/>
                <w:b/>
                <w:bCs/>
                <w:color w:val="000000"/>
              </w:rPr>
              <w:t>= 3</w:t>
            </w:r>
            <w:r>
              <w:rPr>
                <w:rFonts w:hint="eastAsia" w:ascii="Times New Roman" w:hAnsi="Times New Roman" w:cs="Times New Roman"/>
                <w:b/>
                <w:bCs/>
                <w:color w:val="000000"/>
                <w:lang w:eastAsia="zh-CN"/>
              </w:rPr>
              <w:t>,</w:t>
            </w:r>
            <w:r>
              <w:rPr>
                <w:rFonts w:ascii="Times New Roman" w:hAnsi="Times New Roman" w:eastAsia="Times New Roman" w:cs="Times New Roman"/>
                <w:b/>
                <w:bCs/>
                <w:color w:val="000000"/>
              </w:rPr>
              <w:t>468)</w:t>
            </w:r>
          </w:p>
        </w:tc>
        <w:tc>
          <w:tcPr>
            <w:tcW w:w="1209" w:type="pct"/>
            <w:vMerge w:val="restart"/>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297ECB65">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Earthquake</w:t>
            </w:r>
          </w:p>
          <w:p w14:paraId="004D9F36">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b/>
                <w:bCs/>
                <w:color w:val="000000"/>
              </w:rPr>
              <w:t>Yes (</w:t>
            </w:r>
            <w:r>
              <w:rPr>
                <w:rFonts w:ascii="Times New Roman" w:hAnsi="Times New Roman"/>
                <w:b/>
                <w:i/>
                <w:color w:val="000000"/>
              </w:rPr>
              <w:t>n</w:t>
            </w:r>
            <w:r>
              <w:rPr>
                <w:rFonts w:ascii="Times New Roman" w:hAnsi="Times New Roman" w:eastAsia="Times New Roman" w:cs="Times New Roman"/>
                <w:b/>
                <w:bCs/>
                <w:color w:val="000000"/>
              </w:rPr>
              <w:t xml:space="preserve"> = 1</w:t>
            </w:r>
            <w:r>
              <w:rPr>
                <w:rFonts w:hint="eastAsia" w:ascii="Times New Roman" w:hAnsi="Times New Roman" w:cs="Times New Roman"/>
                <w:b/>
                <w:bCs/>
                <w:color w:val="000000"/>
                <w:lang w:eastAsia="zh-CN"/>
              </w:rPr>
              <w:t>,</w:t>
            </w:r>
            <w:r>
              <w:rPr>
                <w:rFonts w:ascii="Times New Roman" w:hAnsi="Times New Roman" w:eastAsia="Times New Roman" w:cs="Times New Roman"/>
                <w:b/>
                <w:bCs/>
                <w:color w:val="000000"/>
              </w:rPr>
              <w:t>734)</w:t>
            </w:r>
          </w:p>
        </w:tc>
        <w:tc>
          <w:tcPr>
            <w:tcW w:w="1011" w:type="pct"/>
            <w:vMerge w:val="restart"/>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3CE192F7">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Earthquake</w:t>
            </w:r>
          </w:p>
          <w:p w14:paraId="34CFD7FD">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b/>
                <w:bCs/>
                <w:color w:val="000000"/>
              </w:rPr>
              <w:t>No</w:t>
            </w:r>
            <w:r>
              <w:rPr>
                <w:rFonts w:ascii="Times New Roman" w:hAnsi="Times New Roman" w:eastAsia="Times New Roman" w:cs="Times New Roman"/>
                <w:color w:val="000000"/>
              </w:rPr>
              <w:t xml:space="preserve"> </w:t>
            </w:r>
            <w:r>
              <w:rPr>
                <w:rFonts w:ascii="Times New Roman" w:hAnsi="Times New Roman" w:eastAsia="Times New Roman" w:cs="Times New Roman"/>
                <w:b/>
                <w:bCs/>
                <w:color w:val="000000"/>
              </w:rPr>
              <w:t>(</w:t>
            </w:r>
            <w:r>
              <w:rPr>
                <w:rFonts w:ascii="Times New Roman" w:hAnsi="Times New Roman"/>
                <w:b/>
                <w:i/>
                <w:color w:val="000000"/>
              </w:rPr>
              <w:t>n</w:t>
            </w:r>
            <w:r>
              <w:rPr>
                <w:rFonts w:ascii="Times New Roman" w:hAnsi="Times New Roman" w:eastAsia="Times New Roman" w:cs="Times New Roman"/>
                <w:b/>
                <w:bCs/>
                <w:color w:val="000000"/>
              </w:rPr>
              <w:t xml:space="preserve"> = 1</w:t>
            </w:r>
            <w:r>
              <w:rPr>
                <w:rFonts w:hint="eastAsia" w:ascii="Times New Roman" w:hAnsi="Times New Roman" w:cs="Times New Roman"/>
                <w:b/>
                <w:bCs/>
                <w:color w:val="000000"/>
                <w:lang w:eastAsia="zh-CN"/>
              </w:rPr>
              <w:t>,</w:t>
            </w:r>
            <w:r>
              <w:rPr>
                <w:rFonts w:ascii="Times New Roman" w:hAnsi="Times New Roman" w:eastAsia="Times New Roman" w:cs="Times New Roman"/>
                <w:b/>
                <w:bCs/>
                <w:color w:val="000000"/>
              </w:rPr>
              <w:t>734)</w:t>
            </w:r>
          </w:p>
        </w:tc>
        <w:tc>
          <w:tcPr>
            <w:tcW w:w="485" w:type="pct"/>
            <w:vMerge w:val="restart"/>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249DC700">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i/>
                <w:color w:val="000000"/>
              </w:rPr>
            </w:pPr>
            <w:r>
              <w:rPr>
                <w:rFonts w:ascii="Times New Roman" w:hAnsi="Times New Roman" w:eastAsia="Times New Roman" w:cs="Times New Roman"/>
                <w:i/>
                <w:color w:val="000000"/>
              </w:rPr>
              <w:t>P</w:t>
            </w:r>
          </w:p>
        </w:tc>
      </w:tr>
      <w:tr w14:paraId="40379288">
        <w:tblPrEx>
          <w:tblCellMar>
            <w:top w:w="0" w:type="dxa"/>
            <w:left w:w="108" w:type="dxa"/>
            <w:bottom w:w="0" w:type="dxa"/>
            <w:right w:w="108" w:type="dxa"/>
          </w:tblCellMar>
        </w:tblPrEx>
        <w:trPr>
          <w:trHeight w:val="276" w:hRule="atLeast"/>
          <w:tblHeader/>
        </w:trPr>
        <w:tc>
          <w:tcPr>
            <w:tcW w:w="1259" w:type="pct"/>
            <w:vMerge w:val="continue"/>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074B124A">
            <w:pPr>
              <w:pBdr>
                <w:top w:val="none" w:color="000000" w:sz="0" w:space="0"/>
                <w:left w:val="none" w:color="000000" w:sz="0" w:space="0"/>
                <w:bottom w:val="none" w:color="000000" w:sz="0" w:space="0"/>
                <w:right w:val="none" w:color="000000" w:sz="0" w:space="0"/>
              </w:pBdr>
              <w:spacing w:after="0"/>
              <w:rPr>
                <w:rFonts w:ascii="Times New Roman" w:hAnsi="Times New Roman" w:eastAsia="Times New Roman" w:cs="Times New Roman"/>
                <w:color w:val="000000"/>
              </w:rPr>
            </w:pPr>
          </w:p>
        </w:tc>
        <w:tc>
          <w:tcPr>
            <w:tcW w:w="1036" w:type="pct"/>
            <w:vMerge w:val="continue"/>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66094512">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p>
        </w:tc>
        <w:tc>
          <w:tcPr>
            <w:tcW w:w="1209" w:type="pct"/>
            <w:vMerge w:val="continue"/>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0CABB97B">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p>
        </w:tc>
        <w:tc>
          <w:tcPr>
            <w:tcW w:w="1011" w:type="pct"/>
            <w:vMerge w:val="continue"/>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32F7536A">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p>
        </w:tc>
        <w:tc>
          <w:tcPr>
            <w:tcW w:w="485" w:type="pct"/>
            <w:vMerge w:val="continue"/>
            <w:tcBorders>
              <w:top w:val="single" w:color="000000" w:sz="8" w:space="0"/>
              <w:left w:val="nil"/>
              <w:bottom w:val="single" w:color="000000" w:sz="8" w:space="0"/>
              <w:right w:val="nil"/>
            </w:tcBorders>
            <w:shd w:val="clear" w:color="auto" w:fill="FFFFFF"/>
            <w:tcMar>
              <w:top w:w="0" w:type="dxa"/>
              <w:left w:w="0" w:type="dxa"/>
              <w:bottom w:w="0" w:type="dxa"/>
              <w:right w:w="0" w:type="dxa"/>
            </w:tcMar>
            <w:vAlign w:val="center"/>
          </w:tcPr>
          <w:p w14:paraId="5547D808">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i/>
                <w:color w:val="000000"/>
              </w:rPr>
            </w:pPr>
          </w:p>
        </w:tc>
      </w:tr>
      <w:tr w14:paraId="2F3F4B52">
        <w:tblPrEx>
          <w:tblCellMar>
            <w:top w:w="0" w:type="dxa"/>
            <w:left w:w="108" w:type="dxa"/>
            <w:bottom w:w="0" w:type="dxa"/>
            <w:right w:w="108" w:type="dxa"/>
          </w:tblCellMar>
        </w:tblPrEx>
        <w:trPr>
          <w:trHeight w:val="471" w:hRule="atLeast"/>
        </w:trPr>
        <w:tc>
          <w:tcPr>
            <w:tcW w:w="1259" w:type="pct"/>
            <w:tcBorders>
              <w:top w:val="single" w:color="000000" w:sz="8" w:space="0"/>
              <w:left w:val="nil"/>
              <w:bottom w:val="nil"/>
              <w:right w:val="nil"/>
            </w:tcBorders>
            <w:shd w:val="clear" w:color="auto" w:fill="FFFFFF"/>
            <w:tcMar>
              <w:top w:w="0" w:type="dxa"/>
              <w:left w:w="0" w:type="dxa"/>
              <w:bottom w:w="0" w:type="dxa"/>
              <w:right w:w="0" w:type="dxa"/>
            </w:tcMar>
            <w:vAlign w:val="center"/>
          </w:tcPr>
          <w:p w14:paraId="2EFD4D44">
            <w:pPr>
              <w:rPr>
                <w:rFonts w:ascii="Times New Roman" w:hAnsi="Times New Roman" w:eastAsia="宋体" w:cs="Times New Roman"/>
                <w:color w:val="000000" w:themeColor="text1"/>
                <w:lang w:eastAsia="zh-CN"/>
                <w14:textFill>
                  <w14:solidFill>
                    <w14:schemeClr w14:val="tx1"/>
                  </w14:solidFill>
                </w14:textFill>
              </w:rPr>
            </w:pPr>
            <w:r>
              <w:rPr>
                <w:rFonts w:ascii="Times New Roman" w:hAnsi="Times New Roman" w:eastAsia="宋体" w:cs="Times New Roman"/>
                <w:color w:val="000000" w:themeColor="text1"/>
                <w:lang w:eastAsia="zh-CN"/>
                <w14:textFill>
                  <w14:solidFill>
                    <w14:schemeClr w14:val="tx1"/>
                  </w14:solidFill>
                </w14:textFill>
              </w:rPr>
              <w:t>Age (years ± SD)</w:t>
            </w:r>
          </w:p>
        </w:tc>
        <w:tc>
          <w:tcPr>
            <w:tcW w:w="1036" w:type="pct"/>
            <w:tcBorders>
              <w:top w:val="single" w:color="000000" w:sz="8" w:space="0"/>
              <w:left w:val="nil"/>
              <w:bottom w:val="nil"/>
              <w:right w:val="nil"/>
            </w:tcBorders>
            <w:shd w:val="clear" w:color="auto" w:fill="FFFFFF"/>
            <w:tcMar>
              <w:top w:w="0" w:type="dxa"/>
              <w:left w:w="0" w:type="dxa"/>
              <w:bottom w:w="0" w:type="dxa"/>
              <w:right w:w="0" w:type="dxa"/>
            </w:tcMar>
            <w:vAlign w:val="center"/>
          </w:tcPr>
          <w:p w14:paraId="4689E5B8">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52.36 ± 9.74</w:t>
            </w:r>
          </w:p>
        </w:tc>
        <w:tc>
          <w:tcPr>
            <w:tcW w:w="1209" w:type="pct"/>
            <w:tcBorders>
              <w:top w:val="single" w:color="000000" w:sz="8" w:space="0"/>
              <w:left w:val="nil"/>
              <w:bottom w:val="nil"/>
              <w:right w:val="nil"/>
            </w:tcBorders>
            <w:shd w:val="clear" w:color="auto" w:fill="FFFFFF"/>
            <w:tcMar>
              <w:top w:w="0" w:type="dxa"/>
              <w:left w:w="0" w:type="dxa"/>
              <w:bottom w:w="0" w:type="dxa"/>
              <w:right w:w="0" w:type="dxa"/>
            </w:tcMar>
            <w:vAlign w:val="center"/>
          </w:tcPr>
          <w:p w14:paraId="333EB0A4">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51.98 ± 9.06</w:t>
            </w:r>
          </w:p>
        </w:tc>
        <w:tc>
          <w:tcPr>
            <w:tcW w:w="1011" w:type="pct"/>
            <w:tcBorders>
              <w:top w:val="single" w:color="000000" w:sz="8" w:space="0"/>
              <w:left w:val="nil"/>
              <w:bottom w:val="nil"/>
              <w:right w:val="nil"/>
            </w:tcBorders>
            <w:shd w:val="clear" w:color="auto" w:fill="FFFFFF"/>
            <w:tcMar>
              <w:top w:w="0" w:type="dxa"/>
              <w:left w:w="0" w:type="dxa"/>
              <w:bottom w:w="0" w:type="dxa"/>
              <w:right w:w="0" w:type="dxa"/>
            </w:tcMar>
            <w:vAlign w:val="center"/>
          </w:tcPr>
          <w:p w14:paraId="070B5388">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52.73 ± 10.37</w:t>
            </w:r>
          </w:p>
        </w:tc>
        <w:tc>
          <w:tcPr>
            <w:tcW w:w="485" w:type="pct"/>
            <w:tcBorders>
              <w:top w:val="single" w:color="000000" w:sz="8" w:space="0"/>
              <w:left w:val="nil"/>
              <w:bottom w:val="nil"/>
              <w:right w:val="nil"/>
            </w:tcBorders>
            <w:shd w:val="clear" w:color="auto" w:fill="FFFFFF"/>
            <w:tcMar>
              <w:top w:w="0" w:type="dxa"/>
              <w:left w:w="0" w:type="dxa"/>
              <w:bottom w:w="0" w:type="dxa"/>
              <w:right w:w="0" w:type="dxa"/>
            </w:tcMar>
            <w:vAlign w:val="center"/>
          </w:tcPr>
          <w:p w14:paraId="5890349D">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bCs/>
                <w:color w:val="FF0000"/>
              </w:rPr>
            </w:pPr>
            <w:r>
              <w:rPr>
                <w:rFonts w:ascii="Times New Roman" w:hAnsi="Times New Roman" w:eastAsia="Times New Roman" w:cs="Times New Roman"/>
                <w:bCs/>
                <w:color w:val="000000" w:themeColor="text1"/>
                <w14:textFill>
                  <w14:solidFill>
                    <w14:schemeClr w14:val="tx1"/>
                  </w14:solidFill>
                </w14:textFill>
              </w:rPr>
              <w:t>0.048</w:t>
            </w:r>
          </w:p>
        </w:tc>
      </w:tr>
      <w:tr w14:paraId="2EDC2356">
        <w:tblPrEx>
          <w:tblCellMar>
            <w:top w:w="0" w:type="dxa"/>
            <w:left w:w="108" w:type="dxa"/>
            <w:bottom w:w="0" w:type="dxa"/>
            <w:right w:w="108" w:type="dxa"/>
          </w:tblCellMar>
        </w:tblPrEx>
        <w:trPr>
          <w:trHeight w:val="461" w:hRule="atLeast"/>
        </w:trPr>
        <w:tc>
          <w:tcPr>
            <w:tcW w:w="1259" w:type="pct"/>
            <w:tcBorders>
              <w:top w:val="nil"/>
              <w:left w:val="nil"/>
              <w:bottom w:val="nil"/>
              <w:right w:val="nil"/>
            </w:tcBorders>
            <w:shd w:val="clear" w:color="auto" w:fill="FFFFFF"/>
            <w:tcMar>
              <w:top w:w="0" w:type="dxa"/>
              <w:left w:w="0" w:type="dxa"/>
              <w:bottom w:w="0" w:type="dxa"/>
              <w:right w:w="0" w:type="dxa"/>
            </w:tcMar>
            <w:vAlign w:val="center"/>
          </w:tcPr>
          <w:p w14:paraId="2A394BED">
            <w:pPr>
              <w:rPr>
                <w:rFonts w:ascii="Times New Roman" w:hAnsi="Times New Roman" w:eastAsia="宋体" w:cs="Times New Roman"/>
                <w:color w:val="000000" w:themeColor="text1"/>
                <w:lang w:eastAsia="zh-CN"/>
                <w14:textFill>
                  <w14:solidFill>
                    <w14:schemeClr w14:val="tx1"/>
                  </w14:solidFill>
                </w14:textFill>
              </w:rPr>
            </w:pPr>
            <w:r>
              <w:rPr>
                <w:rFonts w:ascii="Times New Roman" w:hAnsi="Times New Roman" w:eastAsia="宋体" w:cs="Times New Roman"/>
                <w:color w:val="000000" w:themeColor="text1"/>
                <w:lang w:eastAsia="zh-CN"/>
                <w14:textFill>
                  <w14:solidFill>
                    <w14:schemeClr w14:val="tx1"/>
                  </w14:solidFill>
                </w14:textFill>
              </w:rPr>
              <w:t>Sleep (hours ± SD)</w:t>
            </w:r>
          </w:p>
        </w:tc>
        <w:tc>
          <w:tcPr>
            <w:tcW w:w="1036" w:type="pct"/>
            <w:tcBorders>
              <w:top w:val="nil"/>
              <w:left w:val="nil"/>
              <w:bottom w:val="nil"/>
              <w:right w:val="nil"/>
            </w:tcBorders>
            <w:shd w:val="clear" w:color="auto" w:fill="FFFFFF"/>
            <w:tcMar>
              <w:top w:w="0" w:type="dxa"/>
              <w:left w:w="0" w:type="dxa"/>
              <w:bottom w:w="0" w:type="dxa"/>
              <w:right w:w="0" w:type="dxa"/>
            </w:tcMar>
            <w:vAlign w:val="center"/>
          </w:tcPr>
          <w:p w14:paraId="73229358">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6.71 ± 1.32</w:t>
            </w:r>
          </w:p>
        </w:tc>
        <w:tc>
          <w:tcPr>
            <w:tcW w:w="1209" w:type="pct"/>
            <w:tcBorders>
              <w:top w:val="nil"/>
              <w:left w:val="nil"/>
              <w:bottom w:val="nil"/>
              <w:right w:val="nil"/>
            </w:tcBorders>
            <w:shd w:val="clear" w:color="auto" w:fill="FFFFFF"/>
            <w:tcMar>
              <w:top w:w="0" w:type="dxa"/>
              <w:left w:w="0" w:type="dxa"/>
              <w:bottom w:w="0" w:type="dxa"/>
              <w:right w:w="0" w:type="dxa"/>
            </w:tcMar>
            <w:vAlign w:val="center"/>
          </w:tcPr>
          <w:p w14:paraId="107B856B">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6.71 ± 1.34</w:t>
            </w:r>
          </w:p>
        </w:tc>
        <w:tc>
          <w:tcPr>
            <w:tcW w:w="1011" w:type="pct"/>
            <w:tcBorders>
              <w:top w:val="nil"/>
              <w:left w:val="nil"/>
              <w:bottom w:val="nil"/>
              <w:right w:val="nil"/>
            </w:tcBorders>
            <w:shd w:val="clear" w:color="auto" w:fill="FFFFFF"/>
            <w:tcMar>
              <w:top w:w="0" w:type="dxa"/>
              <w:left w:w="0" w:type="dxa"/>
              <w:bottom w:w="0" w:type="dxa"/>
              <w:right w:w="0" w:type="dxa"/>
            </w:tcMar>
            <w:vAlign w:val="center"/>
          </w:tcPr>
          <w:p w14:paraId="6DBA0374">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6.70 ± 1.30</w:t>
            </w:r>
          </w:p>
        </w:tc>
        <w:tc>
          <w:tcPr>
            <w:tcW w:w="485" w:type="pct"/>
            <w:tcBorders>
              <w:top w:val="nil"/>
              <w:left w:val="nil"/>
              <w:bottom w:val="nil"/>
              <w:right w:val="nil"/>
            </w:tcBorders>
            <w:shd w:val="clear" w:color="auto" w:fill="FFFFFF"/>
            <w:tcMar>
              <w:top w:w="0" w:type="dxa"/>
              <w:left w:w="0" w:type="dxa"/>
              <w:bottom w:w="0" w:type="dxa"/>
              <w:right w:w="0" w:type="dxa"/>
            </w:tcMar>
            <w:vAlign w:val="center"/>
          </w:tcPr>
          <w:p w14:paraId="14237214">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0.758</w:t>
            </w:r>
          </w:p>
        </w:tc>
      </w:tr>
      <w:tr w14:paraId="3C872457">
        <w:tblPrEx>
          <w:tblCellMar>
            <w:top w:w="0" w:type="dxa"/>
            <w:left w:w="108" w:type="dxa"/>
            <w:bottom w:w="0" w:type="dxa"/>
            <w:right w:w="108" w:type="dxa"/>
          </w:tblCellMar>
        </w:tblPrEx>
        <w:trPr>
          <w:trHeight w:val="353" w:hRule="atLeast"/>
        </w:trPr>
        <w:tc>
          <w:tcPr>
            <w:tcW w:w="1259" w:type="pct"/>
            <w:tcBorders>
              <w:top w:val="nil"/>
              <w:left w:val="nil"/>
              <w:bottom w:val="nil"/>
              <w:right w:val="nil"/>
            </w:tcBorders>
            <w:shd w:val="clear" w:color="auto" w:fill="FFFFFF"/>
            <w:tcMar>
              <w:top w:w="0" w:type="dxa"/>
              <w:left w:w="0" w:type="dxa"/>
              <w:bottom w:w="0" w:type="dxa"/>
              <w:right w:w="0" w:type="dxa"/>
            </w:tcMar>
            <w:vAlign w:val="center"/>
          </w:tcPr>
          <w:p w14:paraId="4E446B50">
            <w:pPr>
              <w:pBdr>
                <w:top w:val="none" w:color="000000" w:sz="0" w:space="0"/>
                <w:left w:val="none" w:color="000000" w:sz="0" w:space="0"/>
                <w:bottom w:val="none" w:color="000000" w:sz="0" w:space="0"/>
                <w:right w:val="none" w:color="000000" w:sz="0" w:space="0"/>
              </w:pBdr>
              <w:spacing w:after="0"/>
              <w:rPr>
                <w:rFonts w:ascii="Times New Roman" w:hAnsi="Times New Roman" w:eastAsia="Times New Roman" w:cs="Times New Roman"/>
                <w:color w:val="000000"/>
              </w:rPr>
            </w:pPr>
            <w:r>
              <w:rPr>
                <w:rFonts w:ascii="Times New Roman" w:hAnsi="Times New Roman" w:eastAsia="Times New Roman" w:cs="Times New Roman"/>
                <w:color w:val="000000"/>
              </w:rPr>
              <w:t xml:space="preserve">Smoking, </w:t>
            </w:r>
            <w:r>
              <w:rPr>
                <w:rFonts w:ascii="Times New Roman" w:hAnsi="Times New Roman"/>
                <w:i/>
                <w:color w:val="000000"/>
              </w:rPr>
              <w:t>n</w:t>
            </w:r>
            <w:r>
              <w:rPr>
                <w:rFonts w:ascii="Times New Roman" w:hAnsi="Times New Roman" w:eastAsia="Times New Roman" w:cs="Times New Roman"/>
                <w:color w:val="000000"/>
              </w:rPr>
              <w:t xml:space="preserve"> (%)</w:t>
            </w:r>
          </w:p>
        </w:tc>
        <w:tc>
          <w:tcPr>
            <w:tcW w:w="1036" w:type="pct"/>
            <w:tcBorders>
              <w:top w:val="nil"/>
              <w:left w:val="nil"/>
              <w:bottom w:val="nil"/>
              <w:right w:val="nil"/>
            </w:tcBorders>
            <w:shd w:val="clear" w:color="auto" w:fill="FFFFFF"/>
            <w:tcMar>
              <w:top w:w="0" w:type="dxa"/>
              <w:left w:w="0" w:type="dxa"/>
              <w:bottom w:w="0" w:type="dxa"/>
              <w:right w:w="0" w:type="dxa"/>
            </w:tcMar>
            <w:vAlign w:val="center"/>
          </w:tcPr>
          <w:p w14:paraId="31D5CA6F">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840 (24.22)</w:t>
            </w:r>
          </w:p>
        </w:tc>
        <w:tc>
          <w:tcPr>
            <w:tcW w:w="1209" w:type="pct"/>
            <w:tcBorders>
              <w:top w:val="nil"/>
              <w:left w:val="nil"/>
              <w:bottom w:val="nil"/>
              <w:right w:val="nil"/>
            </w:tcBorders>
            <w:shd w:val="clear" w:color="auto" w:fill="FFFFFF"/>
            <w:tcMar>
              <w:top w:w="0" w:type="dxa"/>
              <w:left w:w="0" w:type="dxa"/>
              <w:bottom w:w="0" w:type="dxa"/>
              <w:right w:w="0" w:type="dxa"/>
            </w:tcMar>
            <w:vAlign w:val="center"/>
          </w:tcPr>
          <w:p w14:paraId="71C3CD27">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417 (24.05)</w:t>
            </w:r>
          </w:p>
        </w:tc>
        <w:tc>
          <w:tcPr>
            <w:tcW w:w="1011" w:type="pct"/>
            <w:tcBorders>
              <w:top w:val="nil"/>
              <w:left w:val="nil"/>
              <w:bottom w:val="nil"/>
              <w:right w:val="nil"/>
            </w:tcBorders>
            <w:shd w:val="clear" w:color="auto" w:fill="FFFFFF"/>
            <w:tcMar>
              <w:top w:w="0" w:type="dxa"/>
              <w:left w:w="0" w:type="dxa"/>
              <w:bottom w:w="0" w:type="dxa"/>
              <w:right w:w="0" w:type="dxa"/>
            </w:tcMar>
            <w:vAlign w:val="center"/>
          </w:tcPr>
          <w:p w14:paraId="7FA24048">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423 (24.39)</w:t>
            </w:r>
          </w:p>
        </w:tc>
        <w:tc>
          <w:tcPr>
            <w:tcW w:w="485" w:type="pct"/>
            <w:tcBorders>
              <w:top w:val="nil"/>
              <w:left w:val="nil"/>
              <w:bottom w:val="nil"/>
              <w:right w:val="nil"/>
            </w:tcBorders>
            <w:shd w:val="clear" w:color="auto" w:fill="FFFFFF"/>
            <w:tcMar>
              <w:top w:w="0" w:type="dxa"/>
              <w:left w:w="0" w:type="dxa"/>
              <w:bottom w:w="0" w:type="dxa"/>
              <w:right w:w="0" w:type="dxa"/>
            </w:tcMar>
            <w:vAlign w:val="center"/>
          </w:tcPr>
          <w:p w14:paraId="0E8918C0">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0.812</w:t>
            </w:r>
          </w:p>
        </w:tc>
      </w:tr>
      <w:tr w14:paraId="0636DC59">
        <w:tblPrEx>
          <w:tblCellMar>
            <w:top w:w="0" w:type="dxa"/>
            <w:left w:w="108" w:type="dxa"/>
            <w:bottom w:w="0" w:type="dxa"/>
            <w:right w:w="108" w:type="dxa"/>
          </w:tblCellMar>
        </w:tblPrEx>
        <w:trPr>
          <w:trHeight w:val="353" w:hRule="atLeast"/>
        </w:trPr>
        <w:tc>
          <w:tcPr>
            <w:tcW w:w="1259" w:type="pct"/>
            <w:tcBorders>
              <w:top w:val="nil"/>
              <w:left w:val="nil"/>
              <w:bottom w:val="nil"/>
              <w:right w:val="nil"/>
            </w:tcBorders>
            <w:shd w:val="clear" w:color="auto" w:fill="FFFFFF"/>
            <w:tcMar>
              <w:top w:w="0" w:type="dxa"/>
              <w:left w:w="0" w:type="dxa"/>
              <w:bottom w:w="0" w:type="dxa"/>
              <w:right w:w="0" w:type="dxa"/>
            </w:tcMar>
            <w:vAlign w:val="center"/>
          </w:tcPr>
          <w:p w14:paraId="2789E5FD">
            <w:pPr>
              <w:pBdr>
                <w:top w:val="none" w:color="000000" w:sz="0" w:space="0"/>
                <w:left w:val="none" w:color="000000" w:sz="0" w:space="0"/>
                <w:bottom w:val="none" w:color="000000" w:sz="0" w:space="0"/>
                <w:right w:val="none" w:color="000000" w:sz="0" w:space="0"/>
              </w:pBdr>
              <w:spacing w:after="0"/>
              <w:rPr>
                <w:rFonts w:ascii="Times New Roman" w:hAnsi="Times New Roman" w:eastAsia="Times New Roman" w:cs="Times New Roman"/>
                <w:color w:val="000000"/>
              </w:rPr>
            </w:pPr>
            <w:r>
              <w:rPr>
                <w:rFonts w:ascii="Times New Roman" w:hAnsi="Times New Roman" w:eastAsia="Times New Roman" w:cs="Times New Roman"/>
                <w:color w:val="000000"/>
              </w:rPr>
              <w:t xml:space="preserve">Drinking, </w:t>
            </w:r>
            <w:r>
              <w:rPr>
                <w:rFonts w:ascii="Times New Roman" w:hAnsi="Times New Roman"/>
                <w:i/>
                <w:color w:val="000000"/>
              </w:rPr>
              <w:t>n</w:t>
            </w:r>
            <w:r>
              <w:rPr>
                <w:rFonts w:ascii="Times New Roman" w:hAnsi="Times New Roman" w:eastAsia="Times New Roman" w:cs="Times New Roman"/>
                <w:color w:val="000000"/>
              </w:rPr>
              <w:t xml:space="preserve"> (%)</w:t>
            </w:r>
          </w:p>
        </w:tc>
        <w:tc>
          <w:tcPr>
            <w:tcW w:w="1036" w:type="pct"/>
            <w:tcBorders>
              <w:top w:val="nil"/>
              <w:left w:val="nil"/>
              <w:bottom w:val="nil"/>
              <w:right w:val="nil"/>
            </w:tcBorders>
            <w:shd w:val="clear" w:color="auto" w:fill="FFFFFF"/>
            <w:tcMar>
              <w:top w:w="0" w:type="dxa"/>
              <w:left w:w="0" w:type="dxa"/>
              <w:bottom w:w="0" w:type="dxa"/>
              <w:right w:w="0" w:type="dxa"/>
            </w:tcMar>
            <w:vAlign w:val="center"/>
          </w:tcPr>
          <w:p w14:paraId="7048E037">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290 (8.36)</w:t>
            </w:r>
          </w:p>
        </w:tc>
        <w:tc>
          <w:tcPr>
            <w:tcW w:w="1209" w:type="pct"/>
            <w:tcBorders>
              <w:top w:val="nil"/>
              <w:left w:val="nil"/>
              <w:bottom w:val="nil"/>
              <w:right w:val="nil"/>
            </w:tcBorders>
            <w:shd w:val="clear" w:color="auto" w:fill="FFFFFF"/>
            <w:tcMar>
              <w:top w:w="0" w:type="dxa"/>
              <w:left w:w="0" w:type="dxa"/>
              <w:bottom w:w="0" w:type="dxa"/>
              <w:right w:w="0" w:type="dxa"/>
            </w:tcMar>
            <w:vAlign w:val="center"/>
          </w:tcPr>
          <w:p w14:paraId="36CE9EDC">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158 (9.11)</w:t>
            </w:r>
          </w:p>
        </w:tc>
        <w:tc>
          <w:tcPr>
            <w:tcW w:w="1011" w:type="pct"/>
            <w:tcBorders>
              <w:top w:val="nil"/>
              <w:left w:val="nil"/>
              <w:bottom w:val="nil"/>
              <w:right w:val="nil"/>
            </w:tcBorders>
            <w:shd w:val="clear" w:color="auto" w:fill="FFFFFF"/>
            <w:tcMar>
              <w:top w:w="0" w:type="dxa"/>
              <w:left w:w="0" w:type="dxa"/>
              <w:bottom w:w="0" w:type="dxa"/>
              <w:right w:w="0" w:type="dxa"/>
            </w:tcMar>
            <w:vAlign w:val="center"/>
          </w:tcPr>
          <w:p w14:paraId="2FB12195">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132 (7.61)</w:t>
            </w:r>
          </w:p>
        </w:tc>
        <w:tc>
          <w:tcPr>
            <w:tcW w:w="485" w:type="pct"/>
            <w:tcBorders>
              <w:top w:val="nil"/>
              <w:left w:val="nil"/>
              <w:bottom w:val="nil"/>
              <w:right w:val="nil"/>
            </w:tcBorders>
            <w:shd w:val="clear" w:color="auto" w:fill="FFFFFF"/>
            <w:tcMar>
              <w:top w:w="0" w:type="dxa"/>
              <w:left w:w="0" w:type="dxa"/>
              <w:bottom w:w="0" w:type="dxa"/>
              <w:right w:w="0" w:type="dxa"/>
            </w:tcMar>
            <w:vAlign w:val="center"/>
          </w:tcPr>
          <w:p w14:paraId="39622BCB">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0.111</w:t>
            </w:r>
          </w:p>
        </w:tc>
      </w:tr>
      <w:tr w14:paraId="065DA657">
        <w:tblPrEx>
          <w:tblCellMar>
            <w:top w:w="0" w:type="dxa"/>
            <w:left w:w="108" w:type="dxa"/>
            <w:bottom w:w="0" w:type="dxa"/>
            <w:right w:w="108" w:type="dxa"/>
          </w:tblCellMar>
        </w:tblPrEx>
        <w:trPr>
          <w:trHeight w:val="343" w:hRule="atLeast"/>
        </w:trPr>
        <w:tc>
          <w:tcPr>
            <w:tcW w:w="1259" w:type="pct"/>
            <w:tcBorders>
              <w:top w:val="nil"/>
              <w:left w:val="nil"/>
              <w:bottom w:val="nil"/>
              <w:right w:val="nil"/>
            </w:tcBorders>
            <w:shd w:val="clear" w:color="auto" w:fill="FFFFFF"/>
            <w:tcMar>
              <w:top w:w="0" w:type="dxa"/>
              <w:left w:w="0" w:type="dxa"/>
              <w:bottom w:w="0" w:type="dxa"/>
              <w:right w:w="0" w:type="dxa"/>
            </w:tcMar>
            <w:vAlign w:val="center"/>
          </w:tcPr>
          <w:p w14:paraId="01AFEE65">
            <w:pPr>
              <w:pBdr>
                <w:top w:val="none" w:color="000000" w:sz="0" w:space="0"/>
                <w:left w:val="none" w:color="000000" w:sz="0" w:space="0"/>
                <w:bottom w:val="none" w:color="000000" w:sz="0" w:space="0"/>
                <w:right w:val="none" w:color="000000" w:sz="0" w:space="0"/>
              </w:pBdr>
              <w:spacing w:after="0"/>
              <w:rPr>
                <w:rFonts w:ascii="Times New Roman" w:hAnsi="Times New Roman" w:eastAsia="Times New Roman" w:cs="Times New Roman"/>
                <w:color w:val="000000"/>
              </w:rPr>
            </w:pPr>
            <w:r>
              <w:rPr>
                <w:rFonts w:ascii="Times New Roman" w:hAnsi="Times New Roman" w:eastAsia="Times New Roman" w:cs="Times New Roman"/>
                <w:color w:val="000000"/>
              </w:rPr>
              <w:t xml:space="preserve">Exercise, </w:t>
            </w:r>
            <w:r>
              <w:rPr>
                <w:rFonts w:ascii="Times New Roman" w:hAnsi="Times New Roman"/>
                <w:i/>
                <w:color w:val="000000"/>
              </w:rPr>
              <w:t>n</w:t>
            </w:r>
            <w:r>
              <w:rPr>
                <w:rFonts w:ascii="Times New Roman" w:hAnsi="Times New Roman" w:eastAsia="Times New Roman" w:cs="Times New Roman"/>
                <w:color w:val="000000"/>
              </w:rPr>
              <w:t xml:space="preserve"> (%)</w:t>
            </w:r>
          </w:p>
        </w:tc>
        <w:tc>
          <w:tcPr>
            <w:tcW w:w="1036" w:type="pct"/>
            <w:tcBorders>
              <w:top w:val="nil"/>
              <w:left w:val="nil"/>
              <w:bottom w:val="nil"/>
              <w:right w:val="nil"/>
            </w:tcBorders>
            <w:shd w:val="clear" w:color="auto" w:fill="FFFFFF"/>
            <w:tcMar>
              <w:top w:w="0" w:type="dxa"/>
              <w:left w:w="0" w:type="dxa"/>
              <w:bottom w:w="0" w:type="dxa"/>
              <w:right w:w="0" w:type="dxa"/>
            </w:tcMar>
            <w:vAlign w:val="center"/>
          </w:tcPr>
          <w:p w14:paraId="555944AC">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p>
        </w:tc>
        <w:tc>
          <w:tcPr>
            <w:tcW w:w="1209" w:type="pct"/>
            <w:tcBorders>
              <w:top w:val="nil"/>
              <w:left w:val="nil"/>
              <w:bottom w:val="nil"/>
              <w:right w:val="nil"/>
            </w:tcBorders>
            <w:shd w:val="clear" w:color="auto" w:fill="FFFFFF"/>
            <w:tcMar>
              <w:top w:w="0" w:type="dxa"/>
              <w:left w:w="0" w:type="dxa"/>
              <w:bottom w:w="0" w:type="dxa"/>
              <w:right w:w="0" w:type="dxa"/>
            </w:tcMar>
            <w:vAlign w:val="center"/>
          </w:tcPr>
          <w:p w14:paraId="5CAC6C3A">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p>
        </w:tc>
        <w:tc>
          <w:tcPr>
            <w:tcW w:w="1011" w:type="pct"/>
            <w:tcBorders>
              <w:top w:val="nil"/>
              <w:left w:val="nil"/>
              <w:bottom w:val="nil"/>
              <w:right w:val="nil"/>
            </w:tcBorders>
            <w:shd w:val="clear" w:color="auto" w:fill="FFFFFF"/>
            <w:tcMar>
              <w:top w:w="0" w:type="dxa"/>
              <w:left w:w="0" w:type="dxa"/>
              <w:bottom w:w="0" w:type="dxa"/>
              <w:right w:w="0" w:type="dxa"/>
            </w:tcMar>
            <w:vAlign w:val="center"/>
          </w:tcPr>
          <w:p w14:paraId="5DC0D392">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bCs/>
                <w:color w:val="000000" w:themeColor="text1"/>
                <w14:textFill>
                  <w14:solidFill>
                    <w14:schemeClr w14:val="tx1"/>
                  </w14:solidFill>
                </w14:textFill>
              </w:rPr>
            </w:pPr>
          </w:p>
        </w:tc>
        <w:tc>
          <w:tcPr>
            <w:tcW w:w="485" w:type="pct"/>
            <w:tcBorders>
              <w:top w:val="nil"/>
              <w:left w:val="nil"/>
              <w:bottom w:val="nil"/>
              <w:right w:val="nil"/>
            </w:tcBorders>
            <w:shd w:val="clear" w:color="auto" w:fill="FFFFFF"/>
            <w:tcMar>
              <w:top w:w="0" w:type="dxa"/>
              <w:left w:w="0" w:type="dxa"/>
              <w:bottom w:w="0" w:type="dxa"/>
              <w:right w:w="0" w:type="dxa"/>
            </w:tcMar>
            <w:vAlign w:val="center"/>
          </w:tcPr>
          <w:p w14:paraId="49817476">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bCs/>
                <w:color w:val="000000" w:themeColor="text1"/>
                <w14:textFill>
                  <w14:solidFill>
                    <w14:schemeClr w14:val="tx1"/>
                  </w14:solidFill>
                </w14:textFill>
              </w:rPr>
            </w:pPr>
            <w:r>
              <w:rPr>
                <w:rFonts w:ascii="Times New Roman" w:hAnsi="Times New Roman" w:eastAsia="Times New Roman" w:cs="Times New Roman"/>
                <w:bCs/>
                <w:color w:val="000000" w:themeColor="text1"/>
                <w14:textFill>
                  <w14:solidFill>
                    <w14:schemeClr w14:val="tx1"/>
                  </w14:solidFill>
                </w14:textFill>
              </w:rPr>
              <w:t>&lt;</w:t>
            </w:r>
            <w:r>
              <w:rPr>
                <w:rFonts w:hint="eastAsia" w:ascii="Times New Roman" w:hAnsi="Times New Roman" w:cs="Times New Roman"/>
                <w:bCs/>
                <w:color w:val="000000" w:themeColor="text1"/>
                <w:lang w:eastAsia="zh-CN"/>
                <w14:textFill>
                  <w14:solidFill>
                    <w14:schemeClr w14:val="tx1"/>
                  </w14:solidFill>
                </w14:textFill>
              </w:rPr>
              <w:t xml:space="preserve"> </w:t>
            </w:r>
            <w:r>
              <w:rPr>
                <w:rFonts w:ascii="Times New Roman" w:hAnsi="Times New Roman" w:eastAsia="Times New Roman" w:cs="Times New Roman"/>
                <w:bCs/>
                <w:color w:val="000000" w:themeColor="text1"/>
                <w14:textFill>
                  <w14:solidFill>
                    <w14:schemeClr w14:val="tx1"/>
                  </w14:solidFill>
                </w14:textFill>
              </w:rPr>
              <w:t>0.001</w:t>
            </w:r>
          </w:p>
        </w:tc>
      </w:tr>
      <w:tr w14:paraId="7F7128CA">
        <w:tblPrEx>
          <w:tblCellMar>
            <w:top w:w="0" w:type="dxa"/>
            <w:left w:w="108" w:type="dxa"/>
            <w:bottom w:w="0" w:type="dxa"/>
            <w:right w:w="108" w:type="dxa"/>
          </w:tblCellMar>
        </w:tblPrEx>
        <w:trPr>
          <w:trHeight w:val="471" w:hRule="atLeast"/>
        </w:trPr>
        <w:tc>
          <w:tcPr>
            <w:tcW w:w="1259" w:type="pct"/>
            <w:tcBorders>
              <w:top w:val="nil"/>
              <w:left w:val="nil"/>
              <w:bottom w:val="nil"/>
              <w:right w:val="nil"/>
            </w:tcBorders>
            <w:shd w:val="clear" w:color="auto" w:fill="FFFFFF"/>
            <w:tcMar>
              <w:top w:w="0" w:type="dxa"/>
              <w:left w:w="0" w:type="dxa"/>
              <w:bottom w:w="0" w:type="dxa"/>
              <w:right w:w="0" w:type="dxa"/>
            </w:tcMar>
            <w:vAlign w:val="center"/>
          </w:tcPr>
          <w:p w14:paraId="51C3186B">
            <w:pPr>
              <w:ind w:firstLine="240" w:firstLineChars="100"/>
              <w:rPr>
                <w:rFonts w:ascii="Times New Roman" w:hAnsi="Times New Roman" w:eastAsia="宋体" w:cs="Times New Roman"/>
                <w:color w:val="000000" w:themeColor="text1"/>
                <w:lang w:eastAsia="zh-CN"/>
                <w14:textFill>
                  <w14:solidFill>
                    <w14:schemeClr w14:val="tx1"/>
                  </w14:solidFill>
                </w14:textFill>
              </w:rPr>
            </w:pPr>
            <w:r>
              <w:rPr>
                <w:rFonts w:ascii="Times New Roman" w:hAnsi="Times New Roman" w:eastAsia="宋体" w:cs="Times New Roman"/>
                <w:color w:val="000000" w:themeColor="text1"/>
                <w:lang w:eastAsia="zh-CN"/>
                <w14:textFill>
                  <w14:solidFill>
                    <w14:schemeClr w14:val="tx1"/>
                  </w14:solidFill>
                </w14:textFill>
              </w:rPr>
              <w:t>Low intensity</w:t>
            </w:r>
          </w:p>
        </w:tc>
        <w:tc>
          <w:tcPr>
            <w:tcW w:w="1036" w:type="pct"/>
            <w:tcBorders>
              <w:top w:val="nil"/>
              <w:left w:val="nil"/>
              <w:bottom w:val="nil"/>
              <w:right w:val="nil"/>
            </w:tcBorders>
            <w:shd w:val="clear" w:color="auto" w:fill="FFFFFF"/>
            <w:tcMar>
              <w:top w:w="0" w:type="dxa"/>
              <w:left w:w="0" w:type="dxa"/>
              <w:bottom w:w="0" w:type="dxa"/>
              <w:right w:w="0" w:type="dxa"/>
            </w:tcMar>
            <w:vAlign w:val="center"/>
          </w:tcPr>
          <w:p w14:paraId="448C9F48">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1</w:t>
            </w:r>
            <w:r>
              <w:rPr>
                <w:rFonts w:hint="eastAsia" w:ascii="Times New Roman" w:hAnsi="Times New Roman" w:cs="Times New Roman"/>
                <w:color w:val="000000"/>
                <w:lang w:eastAsia="zh-CN"/>
              </w:rPr>
              <w:t>,</w:t>
            </w:r>
            <w:r>
              <w:rPr>
                <w:rFonts w:ascii="Times New Roman" w:hAnsi="Times New Roman" w:eastAsia="Times New Roman" w:cs="Times New Roman"/>
                <w:color w:val="000000"/>
              </w:rPr>
              <w:t>035 (29.85)</w:t>
            </w:r>
          </w:p>
        </w:tc>
        <w:tc>
          <w:tcPr>
            <w:tcW w:w="1209" w:type="pct"/>
            <w:tcBorders>
              <w:top w:val="nil"/>
              <w:left w:val="nil"/>
              <w:bottom w:val="nil"/>
              <w:right w:val="nil"/>
            </w:tcBorders>
            <w:shd w:val="clear" w:color="auto" w:fill="FFFFFF"/>
            <w:tcMar>
              <w:top w:w="0" w:type="dxa"/>
              <w:left w:w="0" w:type="dxa"/>
              <w:bottom w:w="0" w:type="dxa"/>
              <w:right w:w="0" w:type="dxa"/>
            </w:tcMar>
            <w:vAlign w:val="center"/>
          </w:tcPr>
          <w:p w14:paraId="61C761E6">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513 (29.59)</w:t>
            </w:r>
          </w:p>
        </w:tc>
        <w:tc>
          <w:tcPr>
            <w:tcW w:w="1011" w:type="pct"/>
            <w:tcBorders>
              <w:top w:val="nil"/>
              <w:left w:val="nil"/>
              <w:bottom w:val="nil"/>
              <w:right w:val="nil"/>
            </w:tcBorders>
            <w:shd w:val="clear" w:color="auto" w:fill="FFFFFF"/>
            <w:tcMar>
              <w:top w:w="0" w:type="dxa"/>
              <w:left w:w="0" w:type="dxa"/>
              <w:bottom w:w="0" w:type="dxa"/>
              <w:right w:w="0" w:type="dxa"/>
            </w:tcMar>
            <w:vAlign w:val="center"/>
          </w:tcPr>
          <w:p w14:paraId="39039F1A">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522 (30.10)</w:t>
            </w:r>
          </w:p>
        </w:tc>
        <w:tc>
          <w:tcPr>
            <w:tcW w:w="485" w:type="pct"/>
            <w:tcBorders>
              <w:top w:val="nil"/>
              <w:left w:val="nil"/>
              <w:bottom w:val="nil"/>
              <w:right w:val="nil"/>
            </w:tcBorders>
            <w:shd w:val="clear" w:color="auto" w:fill="FFFFFF"/>
            <w:tcMar>
              <w:top w:w="0" w:type="dxa"/>
              <w:left w:w="0" w:type="dxa"/>
              <w:bottom w:w="0" w:type="dxa"/>
              <w:right w:w="0" w:type="dxa"/>
            </w:tcMar>
            <w:vAlign w:val="center"/>
          </w:tcPr>
          <w:p w14:paraId="5AFB8D86">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p>
        </w:tc>
      </w:tr>
      <w:tr w14:paraId="45168E3B">
        <w:tblPrEx>
          <w:tblCellMar>
            <w:top w:w="0" w:type="dxa"/>
            <w:left w:w="108" w:type="dxa"/>
            <w:bottom w:w="0" w:type="dxa"/>
            <w:right w:w="108" w:type="dxa"/>
          </w:tblCellMar>
        </w:tblPrEx>
        <w:trPr>
          <w:trHeight w:val="461" w:hRule="atLeast"/>
        </w:trPr>
        <w:tc>
          <w:tcPr>
            <w:tcW w:w="1259" w:type="pct"/>
            <w:tcBorders>
              <w:top w:val="nil"/>
              <w:left w:val="nil"/>
              <w:bottom w:val="nil"/>
              <w:right w:val="nil"/>
            </w:tcBorders>
            <w:shd w:val="clear" w:color="auto" w:fill="FFFFFF"/>
            <w:tcMar>
              <w:top w:w="0" w:type="dxa"/>
              <w:left w:w="0" w:type="dxa"/>
              <w:bottom w:w="0" w:type="dxa"/>
              <w:right w:w="0" w:type="dxa"/>
            </w:tcMar>
            <w:vAlign w:val="center"/>
          </w:tcPr>
          <w:p w14:paraId="3336C8CA">
            <w:pPr>
              <w:ind w:firstLine="240" w:firstLineChars="100"/>
              <w:rPr>
                <w:rFonts w:ascii="Times New Roman" w:hAnsi="Times New Roman" w:eastAsia="宋体" w:cs="Times New Roman"/>
                <w:color w:val="000000" w:themeColor="text1"/>
                <w:lang w:eastAsia="zh-CN"/>
                <w14:textFill>
                  <w14:solidFill>
                    <w14:schemeClr w14:val="tx1"/>
                  </w14:solidFill>
                </w14:textFill>
              </w:rPr>
            </w:pPr>
            <w:r>
              <w:rPr>
                <w:rFonts w:ascii="Times New Roman" w:hAnsi="Times New Roman" w:eastAsia="宋体" w:cs="Times New Roman"/>
                <w:color w:val="000000" w:themeColor="text1"/>
                <w:lang w:eastAsia="zh-CN"/>
                <w14:textFill>
                  <w14:solidFill>
                    <w14:schemeClr w14:val="tx1"/>
                  </w14:solidFill>
                </w14:textFill>
              </w:rPr>
              <w:t>Modest intensity</w:t>
            </w:r>
          </w:p>
        </w:tc>
        <w:tc>
          <w:tcPr>
            <w:tcW w:w="1036" w:type="pct"/>
            <w:tcBorders>
              <w:top w:val="nil"/>
              <w:left w:val="nil"/>
              <w:bottom w:val="nil"/>
              <w:right w:val="nil"/>
            </w:tcBorders>
            <w:shd w:val="clear" w:color="auto" w:fill="FFFFFF"/>
            <w:tcMar>
              <w:top w:w="0" w:type="dxa"/>
              <w:left w:w="0" w:type="dxa"/>
              <w:bottom w:w="0" w:type="dxa"/>
              <w:right w:w="0" w:type="dxa"/>
            </w:tcMar>
            <w:vAlign w:val="center"/>
          </w:tcPr>
          <w:p w14:paraId="57C1CD84">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2</w:t>
            </w:r>
            <w:r>
              <w:rPr>
                <w:rFonts w:hint="eastAsia" w:ascii="Times New Roman" w:hAnsi="Times New Roman" w:cs="Times New Roman"/>
                <w:color w:val="000000"/>
                <w:lang w:eastAsia="zh-CN"/>
              </w:rPr>
              <w:t>,</w:t>
            </w:r>
            <w:r>
              <w:rPr>
                <w:rFonts w:ascii="Times New Roman" w:hAnsi="Times New Roman" w:eastAsia="Times New Roman" w:cs="Times New Roman"/>
                <w:color w:val="000000"/>
              </w:rPr>
              <w:t>298 (66.26)</w:t>
            </w:r>
          </w:p>
        </w:tc>
        <w:tc>
          <w:tcPr>
            <w:tcW w:w="1209" w:type="pct"/>
            <w:tcBorders>
              <w:top w:val="nil"/>
              <w:left w:val="nil"/>
              <w:bottom w:val="nil"/>
              <w:right w:val="nil"/>
            </w:tcBorders>
            <w:shd w:val="clear" w:color="auto" w:fill="FFFFFF"/>
            <w:tcMar>
              <w:top w:w="0" w:type="dxa"/>
              <w:left w:w="0" w:type="dxa"/>
              <w:bottom w:w="0" w:type="dxa"/>
              <w:right w:w="0" w:type="dxa"/>
            </w:tcMar>
            <w:vAlign w:val="center"/>
          </w:tcPr>
          <w:p w14:paraId="40F61C84">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1</w:t>
            </w:r>
            <w:r>
              <w:rPr>
                <w:rFonts w:hint="eastAsia" w:ascii="Times New Roman" w:hAnsi="Times New Roman" w:cs="Times New Roman"/>
                <w:color w:val="000000"/>
                <w:lang w:eastAsia="zh-CN"/>
              </w:rPr>
              <w:t>,</w:t>
            </w:r>
            <w:r>
              <w:rPr>
                <w:rFonts w:ascii="Times New Roman" w:hAnsi="Times New Roman" w:eastAsia="Times New Roman" w:cs="Times New Roman"/>
                <w:color w:val="000000"/>
              </w:rPr>
              <w:t>178 (67.94)</w:t>
            </w:r>
          </w:p>
        </w:tc>
        <w:tc>
          <w:tcPr>
            <w:tcW w:w="1011" w:type="pct"/>
            <w:tcBorders>
              <w:top w:val="nil"/>
              <w:left w:val="nil"/>
              <w:bottom w:val="nil"/>
              <w:right w:val="nil"/>
            </w:tcBorders>
            <w:shd w:val="clear" w:color="auto" w:fill="FFFFFF"/>
            <w:tcMar>
              <w:top w:w="0" w:type="dxa"/>
              <w:left w:w="0" w:type="dxa"/>
              <w:bottom w:w="0" w:type="dxa"/>
              <w:right w:w="0" w:type="dxa"/>
            </w:tcMar>
            <w:vAlign w:val="center"/>
          </w:tcPr>
          <w:p w14:paraId="3CB0CC72">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1</w:t>
            </w:r>
            <w:r>
              <w:rPr>
                <w:rFonts w:hint="eastAsia" w:ascii="Times New Roman" w:hAnsi="Times New Roman" w:cs="Times New Roman"/>
                <w:color w:val="000000"/>
                <w:lang w:eastAsia="zh-CN"/>
              </w:rPr>
              <w:t>,</w:t>
            </w:r>
            <w:r>
              <w:rPr>
                <w:rFonts w:ascii="Times New Roman" w:hAnsi="Times New Roman" w:eastAsia="Times New Roman" w:cs="Times New Roman"/>
                <w:color w:val="000000"/>
              </w:rPr>
              <w:t>120 (64.59)</w:t>
            </w:r>
          </w:p>
        </w:tc>
        <w:tc>
          <w:tcPr>
            <w:tcW w:w="485" w:type="pct"/>
            <w:tcBorders>
              <w:top w:val="nil"/>
              <w:left w:val="nil"/>
              <w:bottom w:val="nil"/>
              <w:right w:val="nil"/>
            </w:tcBorders>
            <w:shd w:val="clear" w:color="auto" w:fill="FFFFFF"/>
            <w:tcMar>
              <w:top w:w="0" w:type="dxa"/>
              <w:left w:w="0" w:type="dxa"/>
              <w:bottom w:w="0" w:type="dxa"/>
              <w:right w:w="0" w:type="dxa"/>
            </w:tcMar>
            <w:vAlign w:val="center"/>
          </w:tcPr>
          <w:p w14:paraId="659FF8BE">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p>
        </w:tc>
      </w:tr>
      <w:tr w14:paraId="30EA50BC">
        <w:tblPrEx>
          <w:tblCellMar>
            <w:top w:w="0" w:type="dxa"/>
            <w:left w:w="108" w:type="dxa"/>
            <w:bottom w:w="0" w:type="dxa"/>
            <w:right w:w="108" w:type="dxa"/>
          </w:tblCellMar>
        </w:tblPrEx>
        <w:trPr>
          <w:trHeight w:val="471" w:hRule="atLeast"/>
        </w:trPr>
        <w:tc>
          <w:tcPr>
            <w:tcW w:w="1259" w:type="pct"/>
            <w:tcBorders>
              <w:top w:val="nil"/>
              <w:left w:val="nil"/>
              <w:bottom w:val="nil"/>
              <w:right w:val="nil"/>
            </w:tcBorders>
            <w:shd w:val="clear" w:color="auto" w:fill="FFFFFF"/>
            <w:tcMar>
              <w:top w:w="0" w:type="dxa"/>
              <w:left w:w="0" w:type="dxa"/>
              <w:bottom w:w="0" w:type="dxa"/>
              <w:right w:w="0" w:type="dxa"/>
            </w:tcMar>
            <w:vAlign w:val="center"/>
          </w:tcPr>
          <w:p w14:paraId="0D5B34EB">
            <w:pPr>
              <w:ind w:firstLine="240" w:firstLineChars="100"/>
              <w:rPr>
                <w:rFonts w:ascii="Times New Roman" w:hAnsi="Times New Roman" w:eastAsia="宋体" w:cs="Times New Roman"/>
                <w:color w:val="000000" w:themeColor="text1"/>
                <w:lang w:eastAsia="zh-CN"/>
                <w14:textFill>
                  <w14:solidFill>
                    <w14:schemeClr w14:val="tx1"/>
                  </w14:solidFill>
                </w14:textFill>
              </w:rPr>
            </w:pPr>
            <w:r>
              <w:rPr>
                <w:rFonts w:ascii="Times New Roman" w:hAnsi="Times New Roman" w:eastAsia="宋体" w:cs="Times New Roman"/>
                <w:color w:val="000000" w:themeColor="text1"/>
                <w:lang w:eastAsia="zh-CN"/>
                <w14:textFill>
                  <w14:solidFill>
                    <w14:schemeClr w14:val="tx1"/>
                  </w14:solidFill>
                </w14:textFill>
              </w:rPr>
              <w:t>High intensity</w:t>
            </w:r>
          </w:p>
        </w:tc>
        <w:tc>
          <w:tcPr>
            <w:tcW w:w="1036" w:type="pct"/>
            <w:tcBorders>
              <w:top w:val="nil"/>
              <w:left w:val="nil"/>
              <w:bottom w:val="nil"/>
              <w:right w:val="nil"/>
            </w:tcBorders>
            <w:shd w:val="clear" w:color="auto" w:fill="FFFFFF"/>
            <w:tcMar>
              <w:top w:w="0" w:type="dxa"/>
              <w:left w:w="0" w:type="dxa"/>
              <w:bottom w:w="0" w:type="dxa"/>
              <w:right w:w="0" w:type="dxa"/>
            </w:tcMar>
            <w:vAlign w:val="center"/>
          </w:tcPr>
          <w:p w14:paraId="7F09D9C8">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135 (3.89)</w:t>
            </w:r>
          </w:p>
        </w:tc>
        <w:tc>
          <w:tcPr>
            <w:tcW w:w="1209" w:type="pct"/>
            <w:tcBorders>
              <w:top w:val="nil"/>
              <w:left w:val="nil"/>
              <w:bottom w:val="nil"/>
              <w:right w:val="nil"/>
            </w:tcBorders>
            <w:shd w:val="clear" w:color="auto" w:fill="FFFFFF"/>
            <w:tcMar>
              <w:top w:w="0" w:type="dxa"/>
              <w:left w:w="0" w:type="dxa"/>
              <w:bottom w:w="0" w:type="dxa"/>
              <w:right w:w="0" w:type="dxa"/>
            </w:tcMar>
            <w:vAlign w:val="center"/>
          </w:tcPr>
          <w:p w14:paraId="37F4D9A0">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43 (2.48)</w:t>
            </w:r>
          </w:p>
        </w:tc>
        <w:tc>
          <w:tcPr>
            <w:tcW w:w="1011" w:type="pct"/>
            <w:tcBorders>
              <w:top w:val="nil"/>
              <w:left w:val="nil"/>
              <w:bottom w:val="nil"/>
              <w:right w:val="nil"/>
            </w:tcBorders>
            <w:shd w:val="clear" w:color="auto" w:fill="FFFFFF"/>
            <w:tcMar>
              <w:top w:w="0" w:type="dxa"/>
              <w:left w:w="0" w:type="dxa"/>
              <w:bottom w:w="0" w:type="dxa"/>
              <w:right w:w="0" w:type="dxa"/>
            </w:tcMar>
            <w:vAlign w:val="center"/>
          </w:tcPr>
          <w:p w14:paraId="474D8E4A">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92 (5.31)</w:t>
            </w:r>
          </w:p>
        </w:tc>
        <w:tc>
          <w:tcPr>
            <w:tcW w:w="485" w:type="pct"/>
            <w:tcBorders>
              <w:top w:val="nil"/>
              <w:left w:val="nil"/>
              <w:bottom w:val="nil"/>
              <w:right w:val="nil"/>
            </w:tcBorders>
            <w:shd w:val="clear" w:color="auto" w:fill="FFFFFF"/>
            <w:tcMar>
              <w:top w:w="0" w:type="dxa"/>
              <w:left w:w="0" w:type="dxa"/>
              <w:bottom w:w="0" w:type="dxa"/>
              <w:right w:w="0" w:type="dxa"/>
            </w:tcMar>
            <w:vAlign w:val="center"/>
          </w:tcPr>
          <w:p w14:paraId="05588B72">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p>
        </w:tc>
      </w:tr>
      <w:tr w14:paraId="1221DFBE">
        <w:tblPrEx>
          <w:tblCellMar>
            <w:top w:w="0" w:type="dxa"/>
            <w:left w:w="108" w:type="dxa"/>
            <w:bottom w:w="0" w:type="dxa"/>
            <w:right w:w="108" w:type="dxa"/>
          </w:tblCellMar>
        </w:tblPrEx>
        <w:trPr>
          <w:trHeight w:val="353" w:hRule="atLeast"/>
        </w:trPr>
        <w:tc>
          <w:tcPr>
            <w:tcW w:w="1259" w:type="pct"/>
            <w:tcBorders>
              <w:top w:val="nil"/>
              <w:left w:val="nil"/>
              <w:bottom w:val="nil"/>
              <w:right w:val="nil"/>
            </w:tcBorders>
            <w:shd w:val="clear" w:color="auto" w:fill="FFFFFF"/>
            <w:tcMar>
              <w:top w:w="0" w:type="dxa"/>
              <w:left w:w="0" w:type="dxa"/>
              <w:bottom w:w="0" w:type="dxa"/>
              <w:right w:w="0" w:type="dxa"/>
            </w:tcMar>
            <w:vAlign w:val="center"/>
          </w:tcPr>
          <w:p w14:paraId="2827F83E">
            <w:pPr>
              <w:pBdr>
                <w:top w:val="none" w:color="000000" w:sz="0" w:space="0"/>
                <w:left w:val="none" w:color="000000" w:sz="0" w:space="0"/>
                <w:bottom w:val="none" w:color="000000" w:sz="0" w:space="0"/>
                <w:right w:val="none" w:color="000000" w:sz="0" w:space="0"/>
              </w:pBdr>
              <w:spacing w:after="0"/>
              <w:rPr>
                <w:rFonts w:ascii="Times New Roman" w:hAnsi="Times New Roman" w:eastAsia="Times New Roman" w:cs="Times New Roman"/>
                <w:color w:val="000000"/>
              </w:rPr>
            </w:pPr>
            <w:r>
              <w:rPr>
                <w:rFonts w:ascii="Times New Roman" w:hAnsi="Times New Roman" w:eastAsia="Times New Roman" w:cs="Times New Roman"/>
                <w:color w:val="000000"/>
              </w:rPr>
              <w:t xml:space="preserve">Income, </w:t>
            </w:r>
            <w:r>
              <w:rPr>
                <w:rFonts w:ascii="Times New Roman" w:hAnsi="Times New Roman"/>
                <w:i/>
                <w:color w:val="000000"/>
              </w:rPr>
              <w:t>n</w:t>
            </w:r>
            <w:r>
              <w:rPr>
                <w:rFonts w:ascii="Times New Roman" w:hAnsi="Times New Roman" w:eastAsia="Times New Roman" w:cs="Times New Roman"/>
                <w:color w:val="000000"/>
              </w:rPr>
              <w:t xml:space="preserve"> (%)</w:t>
            </w:r>
          </w:p>
        </w:tc>
        <w:tc>
          <w:tcPr>
            <w:tcW w:w="1036" w:type="pct"/>
            <w:tcBorders>
              <w:top w:val="nil"/>
              <w:left w:val="nil"/>
              <w:bottom w:val="nil"/>
              <w:right w:val="nil"/>
            </w:tcBorders>
            <w:shd w:val="clear" w:color="auto" w:fill="FFFFFF"/>
            <w:tcMar>
              <w:top w:w="0" w:type="dxa"/>
              <w:left w:w="0" w:type="dxa"/>
              <w:bottom w:w="0" w:type="dxa"/>
              <w:right w:w="0" w:type="dxa"/>
            </w:tcMar>
            <w:vAlign w:val="center"/>
          </w:tcPr>
          <w:p w14:paraId="206B21FD">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p>
        </w:tc>
        <w:tc>
          <w:tcPr>
            <w:tcW w:w="1209" w:type="pct"/>
            <w:tcBorders>
              <w:top w:val="nil"/>
              <w:left w:val="nil"/>
              <w:bottom w:val="nil"/>
              <w:right w:val="nil"/>
            </w:tcBorders>
            <w:shd w:val="clear" w:color="auto" w:fill="FFFFFF"/>
            <w:tcMar>
              <w:top w:w="0" w:type="dxa"/>
              <w:left w:w="0" w:type="dxa"/>
              <w:bottom w:w="0" w:type="dxa"/>
              <w:right w:w="0" w:type="dxa"/>
            </w:tcMar>
            <w:vAlign w:val="center"/>
          </w:tcPr>
          <w:p w14:paraId="4903BAFB">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p>
        </w:tc>
        <w:tc>
          <w:tcPr>
            <w:tcW w:w="1011" w:type="pct"/>
            <w:tcBorders>
              <w:top w:val="nil"/>
              <w:left w:val="nil"/>
              <w:bottom w:val="nil"/>
              <w:right w:val="nil"/>
            </w:tcBorders>
            <w:shd w:val="clear" w:color="auto" w:fill="FFFFFF"/>
            <w:tcMar>
              <w:top w:w="0" w:type="dxa"/>
              <w:left w:w="0" w:type="dxa"/>
              <w:bottom w:w="0" w:type="dxa"/>
              <w:right w:w="0" w:type="dxa"/>
            </w:tcMar>
            <w:vAlign w:val="center"/>
          </w:tcPr>
          <w:p w14:paraId="2F290162">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p>
        </w:tc>
        <w:tc>
          <w:tcPr>
            <w:tcW w:w="485" w:type="pct"/>
            <w:tcBorders>
              <w:top w:val="nil"/>
              <w:left w:val="nil"/>
              <w:bottom w:val="nil"/>
              <w:right w:val="nil"/>
            </w:tcBorders>
            <w:shd w:val="clear" w:color="auto" w:fill="FFFFFF"/>
            <w:tcMar>
              <w:top w:w="0" w:type="dxa"/>
              <w:left w:w="0" w:type="dxa"/>
              <w:bottom w:w="0" w:type="dxa"/>
              <w:right w:w="0" w:type="dxa"/>
            </w:tcMar>
            <w:vAlign w:val="center"/>
          </w:tcPr>
          <w:p w14:paraId="5326CA0B">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0.488</w:t>
            </w:r>
          </w:p>
        </w:tc>
      </w:tr>
      <w:tr w14:paraId="5E8BD1B0">
        <w:tblPrEx>
          <w:tblCellMar>
            <w:top w:w="0" w:type="dxa"/>
            <w:left w:w="108" w:type="dxa"/>
            <w:bottom w:w="0" w:type="dxa"/>
            <w:right w:w="108" w:type="dxa"/>
          </w:tblCellMar>
        </w:tblPrEx>
        <w:trPr>
          <w:trHeight w:val="461" w:hRule="atLeast"/>
        </w:trPr>
        <w:tc>
          <w:tcPr>
            <w:tcW w:w="1259" w:type="pct"/>
            <w:tcBorders>
              <w:top w:val="nil"/>
              <w:left w:val="nil"/>
              <w:bottom w:val="nil"/>
              <w:right w:val="nil"/>
            </w:tcBorders>
            <w:shd w:val="clear" w:color="auto" w:fill="FFFFFF"/>
            <w:tcMar>
              <w:top w:w="0" w:type="dxa"/>
              <w:left w:w="0" w:type="dxa"/>
              <w:bottom w:w="0" w:type="dxa"/>
              <w:right w:w="0" w:type="dxa"/>
            </w:tcMar>
            <w:vAlign w:val="center"/>
          </w:tcPr>
          <w:p w14:paraId="38912409">
            <w:pPr>
              <w:ind w:firstLine="240" w:firstLineChars="100"/>
              <w:rPr>
                <w:rFonts w:ascii="Times New Roman" w:hAnsi="Times New Roman" w:eastAsia="宋体" w:cs="Times New Roman"/>
                <w:color w:val="000000" w:themeColor="text1"/>
                <w:lang w:eastAsia="zh-CN"/>
                <w14:textFill>
                  <w14:solidFill>
                    <w14:schemeClr w14:val="tx1"/>
                  </w14:solidFill>
                </w14:textFill>
              </w:rPr>
            </w:pPr>
            <w:r>
              <w:rPr>
                <w:rFonts w:ascii="Times New Roman" w:hAnsi="Times New Roman" w:eastAsia="宋体" w:cs="Times New Roman"/>
                <w:color w:val="000000" w:themeColor="text1"/>
                <w:lang w:eastAsia="zh-CN"/>
                <w14:textFill>
                  <w14:solidFill>
                    <w14:schemeClr w14:val="tx1"/>
                  </w14:solidFill>
                </w14:textFill>
              </w:rPr>
              <w:t>&lt;</w:t>
            </w:r>
            <w:r>
              <w:rPr>
                <w:rFonts w:hint="eastAsia" w:ascii="Times New Roman" w:hAnsi="Times New Roman" w:eastAsia="宋体" w:cs="Times New Roman"/>
                <w:color w:val="000000" w:themeColor="text1"/>
                <w:lang w:eastAsia="zh-CN"/>
                <w14:textFill>
                  <w14:solidFill>
                    <w14:schemeClr w14:val="tx1"/>
                  </w14:solidFill>
                </w14:textFill>
              </w:rPr>
              <w:t xml:space="preserve"> </w:t>
            </w:r>
            <w:r>
              <w:rPr>
                <w:rFonts w:ascii="Times New Roman" w:hAnsi="Times New Roman" w:cs="Times New Roman"/>
                <w:color w:val="000000" w:themeColor="text1"/>
                <w:lang w:eastAsia="zh-CN"/>
                <w14:textFill>
                  <w14:solidFill>
                    <w14:schemeClr w14:val="tx1"/>
                  </w14:solidFill>
                </w14:textFill>
              </w:rPr>
              <w:t>¥</w:t>
            </w:r>
            <w:r>
              <w:rPr>
                <w:rFonts w:ascii="Times New Roman" w:hAnsi="Times New Roman" w:eastAsia="宋体" w:cs="Times New Roman"/>
                <w:color w:val="000000" w:themeColor="text1"/>
                <w:lang w:eastAsia="zh-CN"/>
                <w14:textFill>
                  <w14:solidFill>
                    <w14:schemeClr w14:val="tx1"/>
                  </w14:solidFill>
                </w14:textFill>
              </w:rPr>
              <w:t>3000</w:t>
            </w:r>
          </w:p>
        </w:tc>
        <w:tc>
          <w:tcPr>
            <w:tcW w:w="1036" w:type="pct"/>
            <w:tcBorders>
              <w:top w:val="nil"/>
              <w:left w:val="nil"/>
              <w:bottom w:val="nil"/>
              <w:right w:val="nil"/>
            </w:tcBorders>
            <w:shd w:val="clear" w:color="auto" w:fill="FFFFFF"/>
            <w:tcMar>
              <w:top w:w="0" w:type="dxa"/>
              <w:left w:w="0" w:type="dxa"/>
              <w:bottom w:w="0" w:type="dxa"/>
              <w:right w:w="0" w:type="dxa"/>
            </w:tcMar>
            <w:vAlign w:val="center"/>
          </w:tcPr>
          <w:p w14:paraId="332046F6">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1</w:t>
            </w:r>
            <w:r>
              <w:rPr>
                <w:rFonts w:hint="eastAsia" w:ascii="Times New Roman" w:hAnsi="Times New Roman" w:cs="Times New Roman"/>
                <w:color w:val="000000"/>
                <w:lang w:eastAsia="zh-CN"/>
              </w:rPr>
              <w:t>,</w:t>
            </w:r>
            <w:r>
              <w:rPr>
                <w:rFonts w:ascii="Times New Roman" w:hAnsi="Times New Roman" w:eastAsia="Times New Roman" w:cs="Times New Roman"/>
                <w:color w:val="000000"/>
              </w:rPr>
              <w:t>232 (35.52)</w:t>
            </w:r>
          </w:p>
        </w:tc>
        <w:tc>
          <w:tcPr>
            <w:tcW w:w="1209" w:type="pct"/>
            <w:tcBorders>
              <w:top w:val="nil"/>
              <w:left w:val="nil"/>
              <w:bottom w:val="nil"/>
              <w:right w:val="nil"/>
            </w:tcBorders>
            <w:shd w:val="clear" w:color="auto" w:fill="FFFFFF"/>
            <w:tcMar>
              <w:top w:w="0" w:type="dxa"/>
              <w:left w:w="0" w:type="dxa"/>
              <w:bottom w:w="0" w:type="dxa"/>
              <w:right w:w="0" w:type="dxa"/>
            </w:tcMar>
            <w:vAlign w:val="center"/>
          </w:tcPr>
          <w:p w14:paraId="784F0F19">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617 (35.58)</w:t>
            </w:r>
          </w:p>
        </w:tc>
        <w:tc>
          <w:tcPr>
            <w:tcW w:w="1011" w:type="pct"/>
            <w:tcBorders>
              <w:top w:val="nil"/>
              <w:left w:val="nil"/>
              <w:bottom w:val="nil"/>
              <w:right w:val="nil"/>
            </w:tcBorders>
            <w:shd w:val="clear" w:color="auto" w:fill="FFFFFF"/>
            <w:tcMar>
              <w:top w:w="0" w:type="dxa"/>
              <w:left w:w="0" w:type="dxa"/>
              <w:bottom w:w="0" w:type="dxa"/>
              <w:right w:w="0" w:type="dxa"/>
            </w:tcMar>
            <w:vAlign w:val="center"/>
          </w:tcPr>
          <w:p w14:paraId="0C033A15">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615 (35.47)</w:t>
            </w:r>
          </w:p>
        </w:tc>
        <w:tc>
          <w:tcPr>
            <w:tcW w:w="485" w:type="pct"/>
            <w:tcBorders>
              <w:top w:val="nil"/>
              <w:left w:val="nil"/>
              <w:bottom w:val="nil"/>
              <w:right w:val="nil"/>
            </w:tcBorders>
            <w:shd w:val="clear" w:color="auto" w:fill="FFFFFF"/>
            <w:tcMar>
              <w:top w:w="0" w:type="dxa"/>
              <w:left w:w="0" w:type="dxa"/>
              <w:bottom w:w="0" w:type="dxa"/>
              <w:right w:w="0" w:type="dxa"/>
            </w:tcMar>
            <w:vAlign w:val="center"/>
          </w:tcPr>
          <w:p w14:paraId="72D7DED0">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p>
        </w:tc>
      </w:tr>
      <w:tr w14:paraId="42758A0B">
        <w:tblPrEx>
          <w:tblCellMar>
            <w:top w:w="0" w:type="dxa"/>
            <w:left w:w="108" w:type="dxa"/>
            <w:bottom w:w="0" w:type="dxa"/>
            <w:right w:w="108" w:type="dxa"/>
          </w:tblCellMar>
        </w:tblPrEx>
        <w:trPr>
          <w:trHeight w:val="471" w:hRule="atLeast"/>
        </w:trPr>
        <w:tc>
          <w:tcPr>
            <w:tcW w:w="1259" w:type="pct"/>
            <w:tcBorders>
              <w:top w:val="nil"/>
              <w:left w:val="nil"/>
              <w:bottom w:val="nil"/>
              <w:right w:val="nil"/>
            </w:tcBorders>
            <w:shd w:val="clear" w:color="auto" w:fill="FFFFFF"/>
            <w:tcMar>
              <w:top w:w="0" w:type="dxa"/>
              <w:left w:w="0" w:type="dxa"/>
              <w:bottom w:w="0" w:type="dxa"/>
              <w:right w:w="0" w:type="dxa"/>
            </w:tcMar>
            <w:vAlign w:val="center"/>
          </w:tcPr>
          <w:p w14:paraId="34F83E28">
            <w:pPr>
              <w:ind w:firstLine="240" w:firstLineChars="100"/>
              <w:rPr>
                <w:rFonts w:ascii="Times New Roman" w:hAnsi="Times New Roman" w:eastAsia="宋体" w:cs="Times New Roman"/>
                <w:color w:val="000000" w:themeColor="text1"/>
                <w:lang w:eastAsia="zh-CN"/>
                <w14:textFill>
                  <w14:solidFill>
                    <w14:schemeClr w14:val="tx1"/>
                  </w14:solidFill>
                </w14:textFill>
              </w:rPr>
            </w:pPr>
            <w:r>
              <w:rPr>
                <w:rFonts w:ascii="Times New Roman" w:hAnsi="Times New Roman" w:eastAsia="宋体" w:cs="Times New Roman"/>
                <w:color w:val="000000" w:themeColor="text1"/>
                <w:lang w:eastAsia="zh-CN"/>
                <w14:textFill>
                  <w14:solidFill>
                    <w14:schemeClr w14:val="tx1"/>
                  </w14:solidFill>
                </w14:textFill>
              </w:rPr>
              <w:t>≥</w:t>
            </w:r>
            <w:r>
              <w:rPr>
                <w:rFonts w:hint="eastAsia" w:ascii="Times New Roman" w:hAnsi="Times New Roman" w:eastAsia="宋体" w:cs="Times New Roman"/>
                <w:color w:val="000000" w:themeColor="text1"/>
                <w:lang w:eastAsia="zh-CN"/>
                <w14:textFill>
                  <w14:solidFill>
                    <w14:schemeClr w14:val="tx1"/>
                  </w14:solidFill>
                </w14:textFill>
              </w:rPr>
              <w:t xml:space="preserve"> </w:t>
            </w:r>
            <w:r>
              <w:rPr>
                <w:rFonts w:ascii="Times New Roman" w:hAnsi="Times New Roman" w:cs="Times New Roman"/>
                <w:color w:val="000000" w:themeColor="text1"/>
                <w:lang w:eastAsia="zh-CN"/>
                <w14:textFill>
                  <w14:solidFill>
                    <w14:schemeClr w14:val="tx1"/>
                  </w14:solidFill>
                </w14:textFill>
              </w:rPr>
              <w:t>¥</w:t>
            </w:r>
            <w:r>
              <w:rPr>
                <w:rFonts w:ascii="Times New Roman" w:hAnsi="Times New Roman" w:eastAsia="宋体" w:cs="Times New Roman"/>
                <w:color w:val="000000" w:themeColor="text1"/>
                <w:lang w:eastAsia="zh-CN"/>
                <w14:textFill>
                  <w14:solidFill>
                    <w14:schemeClr w14:val="tx1"/>
                  </w14:solidFill>
                </w14:textFill>
              </w:rPr>
              <w:t>3000</w:t>
            </w:r>
          </w:p>
        </w:tc>
        <w:tc>
          <w:tcPr>
            <w:tcW w:w="1036" w:type="pct"/>
            <w:tcBorders>
              <w:top w:val="nil"/>
              <w:left w:val="nil"/>
              <w:bottom w:val="nil"/>
              <w:right w:val="nil"/>
            </w:tcBorders>
            <w:shd w:val="clear" w:color="auto" w:fill="FFFFFF"/>
            <w:tcMar>
              <w:top w:w="0" w:type="dxa"/>
              <w:left w:w="0" w:type="dxa"/>
              <w:bottom w:w="0" w:type="dxa"/>
              <w:right w:w="0" w:type="dxa"/>
            </w:tcMar>
            <w:vAlign w:val="center"/>
          </w:tcPr>
          <w:p w14:paraId="3275499E">
            <w:pPr>
              <w:pBdr>
                <w:top w:val="none" w:color="000000" w:sz="0" w:space="0"/>
                <w:left w:val="none" w:color="000000" w:sz="0" w:space="0"/>
                <w:bottom w:val="none" w:color="000000" w:sz="0" w:space="0"/>
                <w:right w:val="none" w:color="000000" w:sz="0" w:space="0"/>
              </w:pBdr>
              <w:spacing w:before="40" w:after="40"/>
              <w:ind w:left="40" w:right="40"/>
              <w:jc w:val="center"/>
              <w:rPr>
                <w:rFonts w:hint="eastAsia" w:ascii="宋体" w:hAnsi="宋体" w:eastAsia="宋体" w:cs="宋体"/>
                <w:color w:val="000000"/>
                <w:lang w:eastAsia="zh-CN"/>
              </w:rPr>
            </w:pPr>
            <w:r>
              <w:rPr>
                <w:rFonts w:ascii="Times New Roman" w:hAnsi="Times New Roman" w:eastAsia="Times New Roman" w:cs="Times New Roman"/>
                <w:color w:val="000000"/>
              </w:rPr>
              <w:t>2</w:t>
            </w:r>
            <w:r>
              <w:rPr>
                <w:rFonts w:hint="eastAsia" w:ascii="Times New Roman" w:hAnsi="Times New Roman" w:cs="Times New Roman"/>
                <w:color w:val="000000"/>
                <w:lang w:eastAsia="zh-CN"/>
              </w:rPr>
              <w:t>,</w:t>
            </w:r>
            <w:r>
              <w:rPr>
                <w:rFonts w:ascii="Times New Roman" w:hAnsi="Times New Roman" w:eastAsia="Times New Roman" w:cs="Times New Roman"/>
                <w:color w:val="000000"/>
              </w:rPr>
              <w:t>236 (64.48)</w:t>
            </w:r>
          </w:p>
        </w:tc>
        <w:tc>
          <w:tcPr>
            <w:tcW w:w="1209" w:type="pct"/>
            <w:tcBorders>
              <w:top w:val="nil"/>
              <w:left w:val="nil"/>
              <w:bottom w:val="nil"/>
              <w:right w:val="nil"/>
            </w:tcBorders>
            <w:shd w:val="clear" w:color="auto" w:fill="FFFFFF"/>
            <w:tcMar>
              <w:top w:w="0" w:type="dxa"/>
              <w:left w:w="0" w:type="dxa"/>
              <w:bottom w:w="0" w:type="dxa"/>
              <w:right w:w="0" w:type="dxa"/>
            </w:tcMar>
            <w:vAlign w:val="center"/>
          </w:tcPr>
          <w:p w14:paraId="5895F801">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1</w:t>
            </w:r>
            <w:r>
              <w:rPr>
                <w:rFonts w:hint="eastAsia" w:ascii="Times New Roman" w:hAnsi="Times New Roman" w:cs="Times New Roman"/>
                <w:color w:val="000000"/>
                <w:lang w:eastAsia="zh-CN"/>
              </w:rPr>
              <w:t>,</w:t>
            </w:r>
            <w:r>
              <w:rPr>
                <w:rFonts w:ascii="Times New Roman" w:hAnsi="Times New Roman" w:eastAsia="Times New Roman" w:cs="Times New Roman"/>
                <w:color w:val="000000"/>
              </w:rPr>
              <w:t>117 (64.42)</w:t>
            </w:r>
          </w:p>
        </w:tc>
        <w:tc>
          <w:tcPr>
            <w:tcW w:w="1011" w:type="pct"/>
            <w:tcBorders>
              <w:top w:val="nil"/>
              <w:left w:val="nil"/>
              <w:bottom w:val="nil"/>
              <w:right w:val="nil"/>
            </w:tcBorders>
            <w:shd w:val="clear" w:color="auto" w:fill="FFFFFF"/>
            <w:tcMar>
              <w:top w:w="0" w:type="dxa"/>
              <w:left w:w="0" w:type="dxa"/>
              <w:bottom w:w="0" w:type="dxa"/>
              <w:right w:w="0" w:type="dxa"/>
            </w:tcMar>
            <w:vAlign w:val="center"/>
          </w:tcPr>
          <w:p w14:paraId="0C5834C1">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1</w:t>
            </w:r>
            <w:r>
              <w:rPr>
                <w:rFonts w:hint="eastAsia" w:ascii="Times New Roman" w:hAnsi="Times New Roman" w:cs="Times New Roman"/>
                <w:color w:val="000000"/>
                <w:lang w:eastAsia="zh-CN"/>
              </w:rPr>
              <w:t>,</w:t>
            </w:r>
            <w:r>
              <w:rPr>
                <w:rFonts w:ascii="Times New Roman" w:hAnsi="Times New Roman" w:eastAsia="Times New Roman" w:cs="Times New Roman"/>
                <w:color w:val="000000"/>
              </w:rPr>
              <w:t>119 (64.53)</w:t>
            </w:r>
          </w:p>
        </w:tc>
        <w:tc>
          <w:tcPr>
            <w:tcW w:w="485" w:type="pct"/>
            <w:tcBorders>
              <w:top w:val="nil"/>
              <w:left w:val="nil"/>
              <w:bottom w:val="nil"/>
              <w:right w:val="nil"/>
            </w:tcBorders>
            <w:shd w:val="clear" w:color="auto" w:fill="FFFFFF"/>
            <w:tcMar>
              <w:top w:w="0" w:type="dxa"/>
              <w:left w:w="0" w:type="dxa"/>
              <w:bottom w:w="0" w:type="dxa"/>
              <w:right w:w="0" w:type="dxa"/>
            </w:tcMar>
            <w:vAlign w:val="center"/>
          </w:tcPr>
          <w:p w14:paraId="2EEC834A">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p>
        </w:tc>
      </w:tr>
      <w:tr w14:paraId="7E33DE19">
        <w:tblPrEx>
          <w:tblCellMar>
            <w:top w:w="0" w:type="dxa"/>
            <w:left w:w="108" w:type="dxa"/>
            <w:bottom w:w="0" w:type="dxa"/>
            <w:right w:w="108" w:type="dxa"/>
          </w:tblCellMar>
        </w:tblPrEx>
        <w:trPr>
          <w:trHeight w:val="343" w:hRule="atLeast"/>
        </w:trPr>
        <w:tc>
          <w:tcPr>
            <w:tcW w:w="1259" w:type="pct"/>
            <w:tcBorders>
              <w:top w:val="nil"/>
              <w:left w:val="nil"/>
              <w:bottom w:val="nil"/>
              <w:right w:val="nil"/>
            </w:tcBorders>
            <w:shd w:val="clear" w:color="auto" w:fill="FFFFFF"/>
            <w:tcMar>
              <w:top w:w="0" w:type="dxa"/>
              <w:left w:w="0" w:type="dxa"/>
              <w:bottom w:w="0" w:type="dxa"/>
              <w:right w:w="0" w:type="dxa"/>
            </w:tcMar>
            <w:vAlign w:val="center"/>
          </w:tcPr>
          <w:p w14:paraId="323DB1DF">
            <w:pPr>
              <w:pBdr>
                <w:top w:val="none" w:color="000000" w:sz="0" w:space="0"/>
                <w:left w:val="none" w:color="000000" w:sz="0" w:space="0"/>
                <w:bottom w:val="none" w:color="000000" w:sz="0" w:space="0"/>
                <w:right w:val="none" w:color="000000" w:sz="0" w:space="0"/>
              </w:pBdr>
              <w:spacing w:after="0"/>
              <w:rPr>
                <w:rFonts w:ascii="Times New Roman" w:hAnsi="Times New Roman" w:eastAsia="Times New Roman" w:cs="Times New Roman"/>
                <w:color w:val="000000"/>
              </w:rPr>
            </w:pPr>
            <w:r>
              <w:rPr>
                <w:rFonts w:ascii="Times New Roman" w:hAnsi="Times New Roman" w:eastAsia="Times New Roman" w:cs="Times New Roman"/>
                <w:color w:val="000000"/>
              </w:rPr>
              <w:t xml:space="preserve">Hypertension, </w:t>
            </w:r>
            <w:r>
              <w:rPr>
                <w:rFonts w:ascii="Times New Roman" w:hAnsi="Times New Roman"/>
                <w:i/>
                <w:color w:val="000000"/>
              </w:rPr>
              <w:t>n</w:t>
            </w:r>
            <w:r>
              <w:rPr>
                <w:rFonts w:ascii="Times New Roman" w:hAnsi="Times New Roman" w:eastAsia="Times New Roman" w:cs="Times New Roman"/>
                <w:color w:val="000000"/>
              </w:rPr>
              <w:t xml:space="preserve"> (%)</w:t>
            </w:r>
          </w:p>
        </w:tc>
        <w:tc>
          <w:tcPr>
            <w:tcW w:w="1036" w:type="pct"/>
            <w:tcBorders>
              <w:top w:val="nil"/>
              <w:left w:val="nil"/>
              <w:bottom w:val="nil"/>
              <w:right w:val="nil"/>
            </w:tcBorders>
            <w:shd w:val="clear" w:color="auto" w:fill="FFFFFF"/>
            <w:tcMar>
              <w:top w:w="0" w:type="dxa"/>
              <w:left w:w="0" w:type="dxa"/>
              <w:bottom w:w="0" w:type="dxa"/>
              <w:right w:w="0" w:type="dxa"/>
            </w:tcMar>
            <w:vAlign w:val="center"/>
          </w:tcPr>
          <w:p w14:paraId="03DD84BE">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1</w:t>
            </w:r>
            <w:r>
              <w:rPr>
                <w:rFonts w:hint="eastAsia" w:ascii="Times New Roman" w:hAnsi="Times New Roman" w:cs="Times New Roman"/>
                <w:color w:val="000000"/>
                <w:lang w:eastAsia="zh-CN"/>
              </w:rPr>
              <w:t>,</w:t>
            </w:r>
            <w:r>
              <w:rPr>
                <w:rFonts w:ascii="Times New Roman" w:hAnsi="Times New Roman" w:eastAsia="Times New Roman" w:cs="Times New Roman"/>
                <w:color w:val="000000"/>
              </w:rPr>
              <w:t>045 (30.13)</w:t>
            </w:r>
          </w:p>
        </w:tc>
        <w:tc>
          <w:tcPr>
            <w:tcW w:w="1209" w:type="pct"/>
            <w:tcBorders>
              <w:top w:val="nil"/>
              <w:left w:val="nil"/>
              <w:bottom w:val="nil"/>
              <w:right w:val="nil"/>
            </w:tcBorders>
            <w:shd w:val="clear" w:color="auto" w:fill="FFFFFF"/>
            <w:tcMar>
              <w:top w:w="0" w:type="dxa"/>
              <w:left w:w="0" w:type="dxa"/>
              <w:bottom w:w="0" w:type="dxa"/>
              <w:right w:w="0" w:type="dxa"/>
            </w:tcMar>
            <w:vAlign w:val="center"/>
          </w:tcPr>
          <w:p w14:paraId="643A207F">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504 (29.07)</w:t>
            </w:r>
          </w:p>
        </w:tc>
        <w:tc>
          <w:tcPr>
            <w:tcW w:w="1011" w:type="pct"/>
            <w:tcBorders>
              <w:top w:val="nil"/>
              <w:left w:val="nil"/>
              <w:bottom w:val="nil"/>
              <w:right w:val="nil"/>
            </w:tcBorders>
            <w:shd w:val="clear" w:color="auto" w:fill="FFFFFF"/>
            <w:tcMar>
              <w:top w:w="0" w:type="dxa"/>
              <w:left w:w="0" w:type="dxa"/>
              <w:bottom w:w="0" w:type="dxa"/>
              <w:right w:w="0" w:type="dxa"/>
            </w:tcMar>
            <w:vAlign w:val="center"/>
          </w:tcPr>
          <w:p w14:paraId="24FDA02C">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541 (31.20)</w:t>
            </w:r>
          </w:p>
        </w:tc>
        <w:tc>
          <w:tcPr>
            <w:tcW w:w="485" w:type="pct"/>
            <w:tcBorders>
              <w:top w:val="nil"/>
              <w:left w:val="nil"/>
              <w:bottom w:val="nil"/>
              <w:right w:val="nil"/>
            </w:tcBorders>
            <w:shd w:val="clear" w:color="auto" w:fill="FFFFFF"/>
            <w:tcMar>
              <w:top w:w="0" w:type="dxa"/>
              <w:left w:w="0" w:type="dxa"/>
              <w:bottom w:w="0" w:type="dxa"/>
              <w:right w:w="0" w:type="dxa"/>
            </w:tcMar>
            <w:vAlign w:val="center"/>
          </w:tcPr>
          <w:p w14:paraId="30F69160">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0.171</w:t>
            </w:r>
          </w:p>
        </w:tc>
      </w:tr>
      <w:tr w14:paraId="4A79DE53">
        <w:tblPrEx>
          <w:tblCellMar>
            <w:top w:w="0" w:type="dxa"/>
            <w:left w:w="108" w:type="dxa"/>
            <w:bottom w:w="0" w:type="dxa"/>
            <w:right w:w="108" w:type="dxa"/>
          </w:tblCellMar>
        </w:tblPrEx>
        <w:trPr>
          <w:trHeight w:val="353" w:hRule="atLeast"/>
        </w:trPr>
        <w:tc>
          <w:tcPr>
            <w:tcW w:w="1259" w:type="pct"/>
            <w:tcBorders>
              <w:top w:val="nil"/>
              <w:left w:val="nil"/>
              <w:right w:val="nil"/>
            </w:tcBorders>
            <w:shd w:val="clear" w:color="auto" w:fill="FFFFFF"/>
            <w:tcMar>
              <w:top w:w="0" w:type="dxa"/>
              <w:left w:w="0" w:type="dxa"/>
              <w:bottom w:w="0" w:type="dxa"/>
              <w:right w:w="0" w:type="dxa"/>
            </w:tcMar>
            <w:vAlign w:val="center"/>
          </w:tcPr>
          <w:p w14:paraId="26DC5733">
            <w:pPr>
              <w:pBdr>
                <w:top w:val="none" w:color="000000" w:sz="0" w:space="0"/>
                <w:left w:val="none" w:color="000000" w:sz="0" w:space="0"/>
                <w:bottom w:val="none" w:color="000000" w:sz="0" w:space="0"/>
                <w:right w:val="none" w:color="000000" w:sz="0" w:space="0"/>
              </w:pBdr>
              <w:spacing w:after="0"/>
              <w:rPr>
                <w:rFonts w:ascii="Times New Roman" w:hAnsi="Times New Roman" w:eastAsia="Times New Roman" w:cs="Times New Roman"/>
                <w:color w:val="000000"/>
              </w:rPr>
            </w:pPr>
            <w:r>
              <w:rPr>
                <w:rFonts w:ascii="Times New Roman" w:hAnsi="Times New Roman" w:eastAsia="Times New Roman" w:cs="Times New Roman"/>
                <w:color w:val="000000"/>
              </w:rPr>
              <w:t xml:space="preserve">Diabetes, </w:t>
            </w:r>
            <w:r>
              <w:rPr>
                <w:rFonts w:ascii="Times New Roman" w:hAnsi="Times New Roman"/>
                <w:i/>
                <w:color w:val="000000"/>
              </w:rPr>
              <w:t>n</w:t>
            </w:r>
            <w:r>
              <w:rPr>
                <w:rFonts w:ascii="Times New Roman" w:hAnsi="Times New Roman" w:eastAsia="Times New Roman" w:cs="Times New Roman"/>
                <w:color w:val="000000"/>
              </w:rPr>
              <w:t xml:space="preserve"> (%)</w:t>
            </w:r>
          </w:p>
        </w:tc>
        <w:tc>
          <w:tcPr>
            <w:tcW w:w="1036" w:type="pct"/>
            <w:tcBorders>
              <w:top w:val="nil"/>
              <w:left w:val="nil"/>
              <w:right w:val="nil"/>
            </w:tcBorders>
            <w:shd w:val="clear" w:color="auto" w:fill="FFFFFF"/>
            <w:tcMar>
              <w:top w:w="0" w:type="dxa"/>
              <w:left w:w="0" w:type="dxa"/>
              <w:bottom w:w="0" w:type="dxa"/>
              <w:right w:w="0" w:type="dxa"/>
            </w:tcMar>
            <w:vAlign w:val="center"/>
          </w:tcPr>
          <w:p w14:paraId="6E0A0B94">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293 (8.45)</w:t>
            </w:r>
          </w:p>
        </w:tc>
        <w:tc>
          <w:tcPr>
            <w:tcW w:w="1209" w:type="pct"/>
            <w:tcBorders>
              <w:top w:val="nil"/>
              <w:left w:val="nil"/>
              <w:right w:val="nil"/>
            </w:tcBorders>
            <w:shd w:val="clear" w:color="auto" w:fill="FFFFFF"/>
            <w:tcMar>
              <w:top w:w="0" w:type="dxa"/>
              <w:left w:w="0" w:type="dxa"/>
              <w:bottom w:w="0" w:type="dxa"/>
              <w:right w:w="0" w:type="dxa"/>
            </w:tcMar>
            <w:vAlign w:val="center"/>
          </w:tcPr>
          <w:p w14:paraId="126B149F">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144 (8.30)</w:t>
            </w:r>
          </w:p>
        </w:tc>
        <w:tc>
          <w:tcPr>
            <w:tcW w:w="1011" w:type="pct"/>
            <w:tcBorders>
              <w:top w:val="nil"/>
              <w:left w:val="nil"/>
              <w:right w:val="nil"/>
            </w:tcBorders>
            <w:shd w:val="clear" w:color="auto" w:fill="FFFFFF"/>
            <w:tcMar>
              <w:top w:w="0" w:type="dxa"/>
              <w:left w:w="0" w:type="dxa"/>
              <w:bottom w:w="0" w:type="dxa"/>
              <w:right w:w="0" w:type="dxa"/>
            </w:tcMar>
            <w:vAlign w:val="center"/>
          </w:tcPr>
          <w:p w14:paraId="3102C1F3">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149 (8.59)</w:t>
            </w:r>
          </w:p>
        </w:tc>
        <w:tc>
          <w:tcPr>
            <w:tcW w:w="485" w:type="pct"/>
            <w:tcBorders>
              <w:top w:val="nil"/>
              <w:left w:val="nil"/>
              <w:right w:val="nil"/>
            </w:tcBorders>
            <w:shd w:val="clear" w:color="auto" w:fill="FFFFFF"/>
            <w:tcMar>
              <w:top w:w="0" w:type="dxa"/>
              <w:left w:w="0" w:type="dxa"/>
              <w:bottom w:w="0" w:type="dxa"/>
              <w:right w:w="0" w:type="dxa"/>
            </w:tcMar>
            <w:vAlign w:val="center"/>
          </w:tcPr>
          <w:p w14:paraId="51D744DE">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0.760</w:t>
            </w:r>
          </w:p>
        </w:tc>
      </w:tr>
      <w:tr w14:paraId="5A7DBEDB">
        <w:tblPrEx>
          <w:tblCellMar>
            <w:top w:w="0" w:type="dxa"/>
            <w:left w:w="108" w:type="dxa"/>
            <w:bottom w:w="0" w:type="dxa"/>
            <w:right w:w="108" w:type="dxa"/>
          </w:tblCellMar>
        </w:tblPrEx>
        <w:trPr>
          <w:trHeight w:val="353" w:hRule="atLeast"/>
        </w:trPr>
        <w:tc>
          <w:tcPr>
            <w:tcW w:w="1259" w:type="pct"/>
            <w:tcBorders>
              <w:bottom w:val="single" w:color="auto" w:sz="4" w:space="0"/>
            </w:tcBorders>
            <w:shd w:val="clear" w:color="auto" w:fill="FFFFFF"/>
            <w:tcMar>
              <w:top w:w="0" w:type="dxa"/>
              <w:left w:w="0" w:type="dxa"/>
              <w:bottom w:w="0" w:type="dxa"/>
              <w:right w:w="0" w:type="dxa"/>
            </w:tcMar>
            <w:vAlign w:val="center"/>
          </w:tcPr>
          <w:p w14:paraId="405302A6">
            <w:pPr>
              <w:pBdr>
                <w:top w:val="none" w:color="000000" w:sz="0" w:space="0"/>
                <w:left w:val="none" w:color="000000" w:sz="0" w:space="0"/>
                <w:bottom w:val="none" w:color="000000" w:sz="0" w:space="0"/>
                <w:right w:val="none" w:color="000000" w:sz="0" w:space="0"/>
              </w:pBdr>
              <w:spacing w:after="0"/>
              <w:rPr>
                <w:rFonts w:ascii="Times New Roman" w:hAnsi="Times New Roman" w:eastAsia="Times New Roman" w:cs="Times New Roman"/>
                <w:color w:val="000000"/>
              </w:rPr>
            </w:pPr>
            <w:r>
              <w:rPr>
                <w:rFonts w:ascii="Times New Roman" w:hAnsi="Times New Roman" w:eastAsia="Times New Roman" w:cs="Times New Roman"/>
                <w:color w:val="000000"/>
              </w:rPr>
              <w:t xml:space="preserve">Dyslipidemia, </w:t>
            </w:r>
            <w:r>
              <w:rPr>
                <w:rFonts w:ascii="Times New Roman" w:hAnsi="Times New Roman"/>
                <w:i/>
                <w:color w:val="000000"/>
              </w:rPr>
              <w:t>n</w:t>
            </w:r>
            <w:r>
              <w:rPr>
                <w:rFonts w:ascii="Times New Roman" w:hAnsi="Times New Roman" w:eastAsia="Times New Roman" w:cs="Times New Roman"/>
                <w:color w:val="000000"/>
              </w:rPr>
              <w:t xml:space="preserve"> (%)</w:t>
            </w:r>
          </w:p>
        </w:tc>
        <w:tc>
          <w:tcPr>
            <w:tcW w:w="1036" w:type="pct"/>
            <w:tcBorders>
              <w:bottom w:val="single" w:color="auto" w:sz="4" w:space="0"/>
            </w:tcBorders>
            <w:shd w:val="clear" w:color="auto" w:fill="FFFFFF"/>
            <w:tcMar>
              <w:top w:w="0" w:type="dxa"/>
              <w:left w:w="0" w:type="dxa"/>
              <w:bottom w:w="0" w:type="dxa"/>
              <w:right w:w="0" w:type="dxa"/>
            </w:tcMar>
            <w:vAlign w:val="center"/>
          </w:tcPr>
          <w:p w14:paraId="4B9974BE">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1</w:t>
            </w:r>
            <w:r>
              <w:rPr>
                <w:rFonts w:hint="eastAsia" w:ascii="Times New Roman" w:hAnsi="Times New Roman" w:cs="Times New Roman"/>
                <w:color w:val="000000"/>
                <w:lang w:eastAsia="zh-CN"/>
              </w:rPr>
              <w:t>,</w:t>
            </w:r>
            <w:r>
              <w:rPr>
                <w:rFonts w:ascii="Times New Roman" w:hAnsi="Times New Roman" w:eastAsia="Times New Roman" w:cs="Times New Roman"/>
                <w:color w:val="000000"/>
              </w:rPr>
              <w:t>470 (42.39)</w:t>
            </w:r>
          </w:p>
        </w:tc>
        <w:tc>
          <w:tcPr>
            <w:tcW w:w="1209" w:type="pct"/>
            <w:tcBorders>
              <w:bottom w:val="single" w:color="auto" w:sz="4" w:space="0"/>
            </w:tcBorders>
            <w:shd w:val="clear" w:color="auto" w:fill="FFFFFF"/>
            <w:tcMar>
              <w:top w:w="0" w:type="dxa"/>
              <w:left w:w="0" w:type="dxa"/>
              <w:bottom w:w="0" w:type="dxa"/>
              <w:right w:w="0" w:type="dxa"/>
            </w:tcMar>
            <w:vAlign w:val="center"/>
          </w:tcPr>
          <w:p w14:paraId="59208014">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730 (42.10)</w:t>
            </w:r>
          </w:p>
        </w:tc>
        <w:tc>
          <w:tcPr>
            <w:tcW w:w="1011" w:type="pct"/>
            <w:tcBorders>
              <w:bottom w:val="single" w:color="auto" w:sz="4" w:space="0"/>
            </w:tcBorders>
            <w:shd w:val="clear" w:color="auto" w:fill="FFFFFF"/>
            <w:tcMar>
              <w:top w:w="0" w:type="dxa"/>
              <w:left w:w="0" w:type="dxa"/>
              <w:bottom w:w="0" w:type="dxa"/>
              <w:right w:w="0" w:type="dxa"/>
            </w:tcMar>
            <w:vAlign w:val="center"/>
          </w:tcPr>
          <w:p w14:paraId="4EDE5E0D">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740 (42.68)</w:t>
            </w:r>
          </w:p>
        </w:tc>
        <w:tc>
          <w:tcPr>
            <w:tcW w:w="485" w:type="pct"/>
            <w:tcBorders>
              <w:bottom w:val="single" w:color="auto" w:sz="4" w:space="0"/>
            </w:tcBorders>
            <w:shd w:val="clear" w:color="auto" w:fill="FFFFFF"/>
            <w:tcMar>
              <w:top w:w="0" w:type="dxa"/>
              <w:left w:w="0" w:type="dxa"/>
              <w:bottom w:w="0" w:type="dxa"/>
              <w:right w:w="0" w:type="dxa"/>
            </w:tcMar>
            <w:vAlign w:val="center"/>
          </w:tcPr>
          <w:p w14:paraId="43CAE9F2">
            <w:pPr>
              <w:pBdr>
                <w:top w:val="none" w:color="000000" w:sz="0" w:space="0"/>
                <w:left w:val="none" w:color="000000" w:sz="0" w:space="0"/>
                <w:bottom w:val="none" w:color="000000" w:sz="0" w:space="0"/>
                <w:right w:val="none" w:color="000000" w:sz="0" w:space="0"/>
              </w:pBdr>
              <w:spacing w:before="40" w:after="40"/>
              <w:ind w:left="40" w:right="40"/>
              <w:jc w:val="center"/>
              <w:rPr>
                <w:rFonts w:ascii="Times New Roman" w:hAnsi="Times New Roman" w:eastAsia="Times New Roman" w:cs="Times New Roman"/>
                <w:color w:val="000000"/>
              </w:rPr>
            </w:pPr>
            <w:r>
              <w:rPr>
                <w:rFonts w:ascii="Times New Roman" w:hAnsi="Times New Roman" w:eastAsia="Times New Roman" w:cs="Times New Roman"/>
                <w:color w:val="000000"/>
              </w:rPr>
              <w:t>0.731</w:t>
            </w:r>
          </w:p>
        </w:tc>
      </w:tr>
    </w:tbl>
    <w:p w14:paraId="250FBE83">
      <w:pPr>
        <w:ind w:firstLine="361" w:firstLineChars="150"/>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b/>
          <w:bCs/>
          <w:i/>
          <w:iCs/>
          <w:color w:val="000000" w:themeColor="text1"/>
          <w:lang w:eastAsia="zh-CN"/>
          <w14:textFill>
            <w14:solidFill>
              <w14:schemeClr w14:val="tx1"/>
            </w14:solidFill>
          </w14:textFill>
        </w:rPr>
        <w:t xml:space="preserve">Note. </w:t>
      </w:r>
      <w:r>
        <w:rPr>
          <w:rFonts w:ascii="Times New Roman" w:hAnsi="Times New Roman" w:cs="Times New Roman"/>
          <w:color w:val="000000" w:themeColor="text1"/>
          <w:lang w:eastAsia="zh-CN"/>
          <w14:textFill>
            <w14:solidFill>
              <w14:schemeClr w14:val="tx1"/>
            </w14:solidFill>
          </w14:textFill>
        </w:rPr>
        <w:t>SD = standard deviation</w:t>
      </w:r>
      <w:r>
        <w:rPr>
          <w:rFonts w:hint="eastAsia" w:ascii="Times New Roman" w:hAnsi="Times New Roman" w:cs="Times New Roman"/>
          <w:color w:val="000000" w:themeColor="text1"/>
          <w:lang w:eastAsia="zh-CN"/>
          <w14:textFill>
            <w14:solidFill>
              <w14:schemeClr w14:val="tx1"/>
            </w14:solidFill>
          </w14:textFill>
        </w:rPr>
        <w:t>.</w:t>
      </w:r>
    </w:p>
    <w:bookmarkEnd w:id="1"/>
    <w:bookmarkEnd w:id="2"/>
    <w:p w14:paraId="680C7118">
      <w:pPr>
        <w:pStyle w:val="28"/>
      </w:pPr>
    </w:p>
    <w:p w14:paraId="405B86D3">
      <w:pPr>
        <w:pStyle w:val="3"/>
      </w:pPr>
    </w:p>
    <w:p w14:paraId="12503614">
      <w:r>
        <w:br w:type="page"/>
      </w:r>
    </w:p>
    <w:p w14:paraId="2A37668C">
      <w:pPr>
        <w:jc w:val="center"/>
      </w:pPr>
      <w:r>
        <w:rPr>
          <w:b/>
          <w:bCs/>
        </w:rPr>
        <w:t>Supplementary</w:t>
      </w:r>
      <w:r>
        <w:rPr>
          <w:rFonts w:hint="eastAsia"/>
          <w:b/>
          <w:bCs/>
          <w:lang w:eastAsia="zh-CN"/>
        </w:rPr>
        <w:t xml:space="preserve"> </w:t>
      </w:r>
      <w:r>
        <w:rPr>
          <w:rFonts w:ascii="Times New Roman" w:hAnsi="Times New Roman"/>
          <w:b/>
          <w:color w:val="000000" w:themeColor="text1"/>
          <w14:textFill>
            <w14:solidFill>
              <w14:schemeClr w14:val="tx1"/>
            </w14:solidFill>
          </w14:textFill>
        </w:rPr>
        <w:t>Table S</w:t>
      </w:r>
      <w:r>
        <w:rPr>
          <w:rFonts w:hint="eastAsia" w:ascii="Times New Roman" w:hAnsi="Times New Roman"/>
          <w:b/>
          <w:color w:val="000000" w:themeColor="text1"/>
          <w:lang w:eastAsia="zh-CN"/>
          <w14:textFill>
            <w14:solidFill>
              <w14:schemeClr w14:val="tx1"/>
            </w14:solidFill>
          </w14:textFill>
        </w:rPr>
        <w:t>5</w:t>
      </w:r>
      <w:r>
        <w:rPr>
          <w:rFonts w:hint="eastAsia" w:ascii="Times New Roman" w:hAnsi="Times New Roman" w:cs="Times New Roman"/>
          <w:b/>
          <w:bCs/>
          <w:color w:val="000000" w:themeColor="text1"/>
          <w:lang w:eastAsia="zh-CN"/>
          <w14:textFill>
            <w14:solidFill>
              <w14:schemeClr w14:val="tx1"/>
            </w14:solidFill>
          </w14:textFill>
        </w:rPr>
        <w:t>.</w:t>
      </w:r>
      <w:r>
        <w:rPr>
          <w:rFonts w:ascii="Times New Roman" w:hAnsi="Times New Roman" w:cs="Times New Roman"/>
          <w:color w:val="000000" w:themeColor="text1"/>
          <w:lang w:eastAsia="zh-CN"/>
          <w14:textFill>
            <w14:solidFill>
              <w14:schemeClr w14:val="tx1"/>
            </w14:solidFill>
          </w14:textFill>
        </w:rPr>
        <w:t xml:space="preserve"> Association </w:t>
      </w:r>
      <w:r>
        <w:rPr>
          <w:rFonts w:hint="eastAsia" w:ascii="Times New Roman" w:hAnsi="Times New Roman" w:cs="Times New Roman"/>
          <w:color w:val="000000" w:themeColor="text1"/>
          <w:lang w:eastAsia="zh-CN"/>
          <w14:textFill>
            <w14:solidFill>
              <w14:schemeClr w14:val="tx1"/>
            </w14:solidFill>
          </w14:textFill>
        </w:rPr>
        <w:t>b</w:t>
      </w:r>
      <w:r>
        <w:rPr>
          <w:rFonts w:ascii="Times New Roman" w:hAnsi="Times New Roman" w:cs="Times New Roman"/>
          <w:color w:val="000000" w:themeColor="text1"/>
          <w:lang w:eastAsia="zh-CN"/>
          <w14:textFill>
            <w14:solidFill>
              <w14:schemeClr w14:val="tx1"/>
            </w14:solidFill>
          </w14:textFill>
        </w:rPr>
        <w:t xml:space="preserve">etween </w:t>
      </w:r>
      <w:r>
        <w:rPr>
          <w:rFonts w:hint="eastAsia" w:ascii="Times New Roman" w:hAnsi="Times New Roman" w:cs="Times New Roman"/>
          <w:color w:val="000000" w:themeColor="text1"/>
          <w:lang w:eastAsia="zh-CN"/>
          <w14:textFill>
            <w14:solidFill>
              <w14:schemeClr w14:val="tx1"/>
            </w14:solidFill>
          </w14:textFill>
        </w:rPr>
        <w:t>e</w:t>
      </w:r>
      <w:r>
        <w:rPr>
          <w:rFonts w:ascii="Times New Roman" w:hAnsi="Times New Roman" w:cs="Times New Roman"/>
          <w:color w:val="000000" w:themeColor="text1"/>
          <w:lang w:eastAsia="zh-CN"/>
          <w14:textFill>
            <w14:solidFill>
              <w14:schemeClr w14:val="tx1"/>
            </w14:solidFill>
          </w14:textFill>
        </w:rPr>
        <w:t xml:space="preserve">arthquake </w:t>
      </w:r>
      <w:r>
        <w:rPr>
          <w:rFonts w:hint="eastAsia" w:ascii="Times New Roman" w:hAnsi="Times New Roman" w:cs="Times New Roman"/>
          <w:color w:val="000000" w:themeColor="text1"/>
          <w:lang w:eastAsia="zh-CN"/>
          <w14:textFill>
            <w14:solidFill>
              <w14:schemeClr w14:val="tx1"/>
            </w14:solidFill>
          </w14:textFill>
        </w:rPr>
        <w:t>e</w:t>
      </w:r>
      <w:r>
        <w:rPr>
          <w:rFonts w:ascii="Times New Roman" w:hAnsi="Times New Roman" w:cs="Times New Roman"/>
          <w:color w:val="000000" w:themeColor="text1"/>
          <w:lang w:eastAsia="zh-CN"/>
          <w14:textFill>
            <w14:solidFill>
              <w14:schemeClr w14:val="tx1"/>
            </w14:solidFill>
          </w14:textFill>
        </w:rPr>
        <w:t xml:space="preserve">xperience and </w:t>
      </w:r>
      <w:r>
        <w:rPr>
          <w:rFonts w:hint="eastAsia" w:ascii="Times New Roman" w:hAnsi="Times New Roman" w:cs="Times New Roman"/>
          <w:color w:val="000000" w:themeColor="text1"/>
          <w:lang w:eastAsia="zh-CN"/>
          <w14:textFill>
            <w14:solidFill>
              <w14:schemeClr w14:val="tx1"/>
            </w14:solidFill>
          </w14:textFill>
        </w:rPr>
        <w:t>c</w:t>
      </w:r>
      <w:r>
        <w:rPr>
          <w:rFonts w:ascii="Times New Roman" w:hAnsi="Times New Roman" w:cs="Times New Roman"/>
          <w:color w:val="000000" w:themeColor="text1"/>
          <w:lang w:eastAsia="zh-CN"/>
          <w14:textFill>
            <w14:solidFill>
              <w14:schemeClr w14:val="tx1"/>
            </w14:solidFill>
          </w14:textFill>
        </w:rPr>
        <w:t xml:space="preserve">arotid </w:t>
      </w:r>
      <w:r>
        <w:rPr>
          <w:rFonts w:hint="eastAsia" w:ascii="Times New Roman" w:hAnsi="Times New Roman" w:cs="Times New Roman"/>
          <w:color w:val="000000" w:themeColor="text1"/>
          <w:lang w:eastAsia="zh-CN"/>
          <w14:textFill>
            <w14:solidFill>
              <w14:schemeClr w14:val="tx1"/>
            </w14:solidFill>
          </w14:textFill>
        </w:rPr>
        <w:t>a</w:t>
      </w:r>
      <w:r>
        <w:rPr>
          <w:rFonts w:ascii="Times New Roman" w:hAnsi="Times New Roman" w:cs="Times New Roman"/>
          <w:color w:val="000000" w:themeColor="text1"/>
          <w:lang w:eastAsia="zh-CN"/>
          <w14:textFill>
            <w14:solidFill>
              <w14:schemeClr w14:val="tx1"/>
            </w14:solidFill>
          </w14:textFill>
        </w:rPr>
        <w:t xml:space="preserve">therosclerosis </w:t>
      </w:r>
      <w:r>
        <w:rPr>
          <w:rFonts w:hint="eastAsia" w:ascii="Times New Roman" w:hAnsi="Times New Roman" w:cs="Times New Roman"/>
          <w:color w:val="000000" w:themeColor="text1"/>
          <w:lang w:eastAsia="zh-CN"/>
          <w14:textFill>
            <w14:solidFill>
              <w14:schemeClr w14:val="tx1"/>
            </w14:solidFill>
          </w14:textFill>
        </w:rPr>
        <w:t>f</w:t>
      </w:r>
      <w:r>
        <w:rPr>
          <w:rFonts w:ascii="Times New Roman" w:hAnsi="Times New Roman" w:cs="Times New Roman"/>
          <w:color w:val="000000" w:themeColor="text1"/>
          <w:lang w:eastAsia="zh-CN"/>
          <w14:textFill>
            <w14:solidFill>
              <w14:schemeClr w14:val="tx1"/>
            </w14:solidFill>
          </w14:textFill>
        </w:rPr>
        <w:t>ormation (</w:t>
      </w:r>
      <w:r>
        <w:rPr>
          <w:rFonts w:hint="eastAsia" w:ascii="Times New Roman" w:hAnsi="Times New Roman" w:cs="Times New Roman"/>
          <w:color w:val="000000" w:themeColor="text1"/>
          <w:lang w:eastAsia="zh-CN"/>
          <w14:textFill>
            <w14:solidFill>
              <w14:schemeClr w14:val="tx1"/>
            </w14:solidFill>
          </w14:textFill>
        </w:rPr>
        <w:t>a</w:t>
      </w:r>
      <w:r>
        <w:rPr>
          <w:rFonts w:ascii="Times New Roman" w:hAnsi="Times New Roman" w:cs="Times New Roman"/>
          <w:color w:val="000000" w:themeColor="text1"/>
          <w:lang w:eastAsia="zh-CN"/>
          <w14:textFill>
            <w14:solidFill>
              <w14:schemeClr w14:val="tx1"/>
            </w14:solidFill>
          </w14:textFill>
        </w:rPr>
        <w:t>fter PSM)</w:t>
      </w:r>
    </w:p>
    <w:tbl>
      <w:tblPr>
        <w:tblStyle w:val="20"/>
        <w:tblW w:w="5419" w:type="pct"/>
        <w:tblInd w:w="0" w:type="dxa"/>
        <w:tblLayout w:type="autofit"/>
        <w:tblCellMar>
          <w:top w:w="0" w:type="dxa"/>
          <w:left w:w="108" w:type="dxa"/>
          <w:bottom w:w="0" w:type="dxa"/>
          <w:right w:w="108" w:type="dxa"/>
        </w:tblCellMar>
      </w:tblPr>
      <w:tblGrid>
        <w:gridCol w:w="1378"/>
        <w:gridCol w:w="1064"/>
        <w:gridCol w:w="1731"/>
        <w:gridCol w:w="1089"/>
        <w:gridCol w:w="1495"/>
        <w:gridCol w:w="1089"/>
        <w:gridCol w:w="1495"/>
        <w:gridCol w:w="1087"/>
      </w:tblGrid>
      <w:tr w14:paraId="7D3F4AAD">
        <w:tblPrEx>
          <w:tblCellMar>
            <w:top w:w="0" w:type="dxa"/>
            <w:left w:w="108" w:type="dxa"/>
            <w:bottom w:w="0" w:type="dxa"/>
            <w:right w:w="108" w:type="dxa"/>
          </w:tblCellMar>
        </w:tblPrEx>
        <w:trPr>
          <w:trHeight w:val="458" w:hRule="atLeast"/>
        </w:trPr>
        <w:tc>
          <w:tcPr>
            <w:tcW w:w="661" w:type="pct"/>
            <w:vMerge w:val="restart"/>
            <w:tcBorders>
              <w:top w:val="single" w:color="auto" w:sz="12" w:space="0"/>
            </w:tcBorders>
            <w:vAlign w:val="center"/>
          </w:tcPr>
          <w:p w14:paraId="2A65D510">
            <w:pPr>
              <w:spacing w:line="480" w:lineRule="auto"/>
              <w:jc w:val="center"/>
              <w:rPr>
                <w:rFonts w:ascii="Times New Roman" w:hAnsi="Times New Roman" w:cs="Times New Roman"/>
                <w:b/>
                <w:bCs/>
                <w:color w:val="000000" w:themeColor="text1"/>
                <w:lang w:eastAsia="zh-CN"/>
                <w14:textFill>
                  <w14:solidFill>
                    <w14:schemeClr w14:val="tx1"/>
                  </w14:solidFill>
                </w14:textFill>
              </w:rPr>
            </w:pPr>
            <w:bookmarkStart w:id="5" w:name="_Hlk200475217"/>
            <w:r>
              <w:rPr>
                <w:rFonts w:ascii="Times New Roman" w:hAnsi="Times New Roman" w:cs="Times New Roman"/>
                <w:b/>
                <w:bCs/>
                <w:color w:val="000000" w:themeColor="text1"/>
                <w:lang w:eastAsia="zh-CN"/>
                <w14:textFill>
                  <w14:solidFill>
                    <w14:schemeClr w14:val="tx1"/>
                  </w14:solidFill>
                </w14:textFill>
              </w:rPr>
              <w:t>Sex</w:t>
            </w:r>
          </w:p>
        </w:tc>
        <w:tc>
          <w:tcPr>
            <w:tcW w:w="510" w:type="pct"/>
            <w:vMerge w:val="restart"/>
            <w:tcBorders>
              <w:top w:val="single" w:color="auto" w:sz="12" w:space="0"/>
              <w:bottom w:val="single" w:color="auto" w:sz="8" w:space="0"/>
            </w:tcBorders>
            <w:vAlign w:val="center"/>
          </w:tcPr>
          <w:p w14:paraId="1FAB963D">
            <w:pPr>
              <w:jc w:val="center"/>
              <w:rPr>
                <w:rFonts w:ascii="Times New Roman" w:hAnsi="Times New Roman" w:eastAsia="Adobe 黑体 Std R" w:cs="Times New Roman"/>
                <w:b/>
                <w:bCs/>
                <w:color w:val="000000" w:themeColor="text1"/>
                <w:lang w:eastAsia="zh-CN"/>
                <w14:textFill>
                  <w14:solidFill>
                    <w14:schemeClr w14:val="tx1"/>
                  </w14:solidFill>
                </w14:textFill>
              </w:rPr>
            </w:pPr>
            <w:r>
              <w:rPr>
                <w:rFonts w:ascii="Times New Roman" w:hAnsi="Times New Roman" w:eastAsia="Adobe 黑体 Std R" w:cs="Times New Roman"/>
                <w:b/>
                <w:bCs/>
                <w:color w:val="000000" w:themeColor="text1"/>
                <w:lang w:eastAsia="zh-CN"/>
                <w14:textFill>
                  <w14:solidFill>
                    <w14:schemeClr w14:val="tx1"/>
                  </w14:solidFill>
                </w14:textFill>
              </w:rPr>
              <w:t>Earth</w:t>
            </w:r>
          </w:p>
          <w:p w14:paraId="14AF6A52">
            <w:pPr>
              <w:jc w:val="center"/>
              <w:rPr>
                <w:rFonts w:ascii="Times New Roman" w:hAnsi="Times New Roman" w:eastAsia="Adobe 黑体 Std R" w:cs="Times New Roman"/>
                <w:b/>
                <w:bCs/>
                <w:color w:val="000000" w:themeColor="text1"/>
                <w:lang w:eastAsia="zh-CN"/>
                <w14:textFill>
                  <w14:solidFill>
                    <w14:schemeClr w14:val="tx1"/>
                  </w14:solidFill>
                </w14:textFill>
              </w:rPr>
            </w:pPr>
            <w:r>
              <w:rPr>
                <w:rFonts w:ascii="Times New Roman" w:hAnsi="Times New Roman" w:eastAsia="Adobe 黑体 Std R" w:cs="Times New Roman"/>
                <w:b/>
                <w:bCs/>
                <w:color w:val="000000" w:themeColor="text1"/>
                <w:lang w:eastAsia="zh-CN"/>
                <w14:textFill>
                  <w14:solidFill>
                    <w14:schemeClr w14:val="tx1"/>
                  </w14:solidFill>
                </w14:textFill>
              </w:rPr>
              <w:t>quake</w:t>
            </w:r>
          </w:p>
        </w:tc>
        <w:tc>
          <w:tcPr>
            <w:tcW w:w="3829" w:type="pct"/>
            <w:gridSpan w:val="6"/>
            <w:tcBorders>
              <w:top w:val="single" w:color="auto" w:sz="12" w:space="0"/>
              <w:bottom w:val="single" w:color="auto" w:sz="8" w:space="0"/>
            </w:tcBorders>
            <w:vAlign w:val="center"/>
          </w:tcPr>
          <w:p w14:paraId="288E7C32">
            <w:pPr>
              <w:jc w:val="center"/>
              <w:rPr>
                <w:rFonts w:ascii="Times New Roman" w:hAnsi="Times New Roman" w:eastAsia="Adobe 黑体 Std R" w:cs="Times New Roman"/>
                <w:b/>
                <w:bCs/>
                <w:color w:val="000000" w:themeColor="text1"/>
                <w:lang w:eastAsia="zh-CN"/>
                <w14:textFill>
                  <w14:solidFill>
                    <w14:schemeClr w14:val="tx1"/>
                  </w14:solidFill>
                </w14:textFill>
              </w:rPr>
            </w:pPr>
            <w:r>
              <w:rPr>
                <w:rFonts w:ascii="Times New Roman" w:hAnsi="Times New Roman" w:eastAsia="Adobe 黑体 Std R" w:cs="Times New Roman"/>
                <w:b/>
                <w:bCs/>
                <w:i/>
                <w:iCs/>
                <w:color w:val="000000" w:themeColor="text1"/>
                <w:lang w:eastAsia="zh-CN"/>
                <w14:textFill>
                  <w14:solidFill>
                    <w14:schemeClr w14:val="tx1"/>
                  </w14:solidFill>
                </w14:textFill>
              </w:rPr>
              <w:t xml:space="preserve">OR </w:t>
            </w:r>
            <w:r>
              <w:rPr>
                <w:rFonts w:ascii="Times New Roman" w:hAnsi="Times New Roman" w:eastAsia="Adobe 黑体 Std R" w:cs="Times New Roman"/>
                <w:b/>
                <w:bCs/>
                <w:color w:val="000000" w:themeColor="text1"/>
                <w:lang w:eastAsia="zh-CN"/>
                <w14:textFill>
                  <w14:solidFill>
                    <w14:schemeClr w14:val="tx1"/>
                  </w14:solidFill>
                </w14:textFill>
              </w:rPr>
              <w:t>(95%</w:t>
            </w:r>
            <w:r>
              <w:rPr>
                <w:rFonts w:hint="eastAsia" w:ascii="Times New Roman" w:hAnsi="Times New Roman" w:eastAsia="Adobe 黑体 Std R" w:cs="Times New Roman"/>
                <w:b/>
                <w:bCs/>
                <w:color w:val="000000" w:themeColor="text1"/>
                <w:lang w:eastAsia="zh-CN"/>
                <w14:textFill>
                  <w14:solidFill>
                    <w14:schemeClr w14:val="tx1"/>
                  </w14:solidFill>
                </w14:textFill>
              </w:rPr>
              <w:t xml:space="preserve"> </w:t>
            </w:r>
            <w:r>
              <w:rPr>
                <w:rFonts w:ascii="Times New Roman" w:hAnsi="Times New Roman" w:eastAsia="Adobe 黑体 Std R" w:cs="Times New Roman"/>
                <w:b/>
                <w:bCs/>
                <w:i/>
                <w:iCs/>
                <w:color w:val="000000" w:themeColor="text1"/>
                <w:lang w:eastAsia="zh-CN"/>
                <w14:textFill>
                  <w14:solidFill>
                    <w14:schemeClr w14:val="tx1"/>
                  </w14:solidFill>
                </w14:textFill>
              </w:rPr>
              <w:t>CI</w:t>
            </w:r>
            <w:r>
              <w:rPr>
                <w:rFonts w:ascii="Times New Roman" w:hAnsi="Times New Roman" w:eastAsia="Adobe 黑体 Std R" w:cs="Times New Roman"/>
                <w:b/>
                <w:bCs/>
                <w:color w:val="000000" w:themeColor="text1"/>
                <w:lang w:eastAsia="zh-CN"/>
                <w14:textFill>
                  <w14:solidFill>
                    <w14:schemeClr w14:val="tx1"/>
                  </w14:solidFill>
                </w14:textFill>
              </w:rPr>
              <w:t>)</w:t>
            </w:r>
          </w:p>
        </w:tc>
      </w:tr>
      <w:tr w14:paraId="4604BE23">
        <w:tblPrEx>
          <w:tblCellMar>
            <w:top w:w="0" w:type="dxa"/>
            <w:left w:w="108" w:type="dxa"/>
            <w:bottom w:w="0" w:type="dxa"/>
            <w:right w:w="108" w:type="dxa"/>
          </w:tblCellMar>
        </w:tblPrEx>
        <w:trPr>
          <w:trHeight w:val="137" w:hRule="atLeast"/>
        </w:trPr>
        <w:tc>
          <w:tcPr>
            <w:tcW w:w="661" w:type="pct"/>
            <w:vMerge w:val="continue"/>
            <w:tcBorders>
              <w:bottom w:val="single" w:color="auto" w:sz="8" w:space="0"/>
            </w:tcBorders>
            <w:vAlign w:val="center"/>
          </w:tcPr>
          <w:p w14:paraId="0020B7C0">
            <w:pPr>
              <w:jc w:val="center"/>
              <w:rPr>
                <w:rFonts w:ascii="Times New Roman" w:hAnsi="Times New Roman" w:eastAsia="Adobe 黑体 Std R" w:cs="Times New Roman"/>
                <w:b/>
                <w:bCs/>
                <w:color w:val="000000" w:themeColor="text1"/>
                <w:lang w:eastAsia="zh-CN"/>
                <w14:textFill>
                  <w14:solidFill>
                    <w14:schemeClr w14:val="tx1"/>
                  </w14:solidFill>
                </w14:textFill>
              </w:rPr>
            </w:pPr>
          </w:p>
        </w:tc>
        <w:tc>
          <w:tcPr>
            <w:tcW w:w="510" w:type="pct"/>
            <w:vMerge w:val="continue"/>
            <w:tcBorders>
              <w:top w:val="single" w:color="auto" w:sz="8" w:space="0"/>
              <w:bottom w:val="single" w:color="auto" w:sz="8" w:space="0"/>
            </w:tcBorders>
            <w:vAlign w:val="center"/>
          </w:tcPr>
          <w:p w14:paraId="0235FF9E">
            <w:pPr>
              <w:jc w:val="center"/>
              <w:rPr>
                <w:rFonts w:ascii="Times New Roman" w:hAnsi="Times New Roman" w:eastAsia="Adobe 黑体 Std R" w:cs="Times New Roman"/>
                <w:b/>
                <w:bCs/>
                <w:color w:val="000000" w:themeColor="text1"/>
                <w:lang w:eastAsia="zh-CN"/>
                <w14:textFill>
                  <w14:solidFill>
                    <w14:schemeClr w14:val="tx1"/>
                  </w14:solidFill>
                </w14:textFill>
              </w:rPr>
            </w:pPr>
          </w:p>
        </w:tc>
        <w:tc>
          <w:tcPr>
            <w:tcW w:w="830" w:type="pct"/>
            <w:tcBorders>
              <w:top w:val="single" w:color="auto" w:sz="8" w:space="0"/>
              <w:bottom w:val="single" w:color="auto" w:sz="8" w:space="0"/>
            </w:tcBorders>
            <w:vAlign w:val="center"/>
          </w:tcPr>
          <w:p w14:paraId="6C9C1315">
            <w:pPr>
              <w:jc w:val="center"/>
              <w:rPr>
                <w:rFonts w:ascii="Times New Roman" w:hAnsi="Times New Roman" w:eastAsia="Adobe 黑体 Std R" w:cs="Times New Roman"/>
                <w:b w:val="0"/>
                <w:bCs w:val="0"/>
                <w:color w:val="000000" w:themeColor="text1"/>
                <w:lang w:eastAsia="zh-CN"/>
                <w14:textFill>
                  <w14:solidFill>
                    <w14:schemeClr w14:val="tx1"/>
                  </w14:solidFill>
                </w14:textFill>
              </w:rPr>
            </w:pPr>
            <w:r>
              <w:rPr>
                <w:rFonts w:ascii="Times New Roman" w:hAnsi="Times New Roman" w:eastAsia="Adobe 黑体 Std R" w:cs="Times New Roman"/>
                <w:b w:val="0"/>
                <w:bCs w:val="0"/>
                <w:color w:val="000000" w:themeColor="text1"/>
                <w:lang w:eastAsia="zh-CN"/>
                <w14:textFill>
                  <w14:solidFill>
                    <w14:schemeClr w14:val="tx1"/>
                  </w14:solidFill>
                </w14:textFill>
              </w:rPr>
              <w:t>Unadjusted</w:t>
            </w:r>
          </w:p>
        </w:tc>
        <w:tc>
          <w:tcPr>
            <w:tcW w:w="522" w:type="pct"/>
            <w:tcBorders>
              <w:top w:val="single" w:color="auto" w:sz="8" w:space="0"/>
              <w:bottom w:val="single" w:color="auto" w:sz="8" w:space="0"/>
            </w:tcBorders>
            <w:vAlign w:val="center"/>
          </w:tcPr>
          <w:p w14:paraId="3A950E2B">
            <w:pPr>
              <w:jc w:val="center"/>
              <w:rPr>
                <w:rFonts w:ascii="Times New Roman" w:hAnsi="Times New Roman" w:eastAsia="Adobe 黑体 Std R" w:cs="Times New Roman"/>
                <w:b w:val="0"/>
                <w:bCs w:val="0"/>
                <w:color w:val="000000" w:themeColor="text1"/>
                <w:lang w:eastAsia="zh-CN"/>
                <w14:textFill>
                  <w14:solidFill>
                    <w14:schemeClr w14:val="tx1"/>
                  </w14:solidFill>
                </w14:textFill>
              </w:rPr>
            </w:pPr>
            <w:r>
              <w:rPr>
                <w:rFonts w:hint="eastAsia" w:ascii="Times New Roman" w:hAnsi="Times New Roman" w:eastAsia="Adobe 黑体 Std R" w:cs="Times New Roman"/>
                <w:i/>
                <w:iCs/>
                <w:color w:val="000000" w:themeColor="text1"/>
                <w:lang w:eastAsia="zh-CN"/>
                <w14:textFill>
                  <w14:solidFill>
                    <w14:schemeClr w14:val="tx1"/>
                  </w14:solidFill>
                </w14:textFill>
              </w:rPr>
              <w:t>P</w:t>
            </w:r>
            <w:r>
              <w:rPr>
                <w:rFonts w:ascii="Times New Roman" w:hAnsi="Times New Roman" w:eastAsia="Adobe 黑体 Std R" w:cs="Times New Roman"/>
                <w:b w:val="0"/>
                <w:bCs w:val="0"/>
                <w:color w:val="000000" w:themeColor="text1"/>
                <w:lang w:eastAsia="zh-CN"/>
                <w14:textFill>
                  <w14:solidFill>
                    <w14:schemeClr w14:val="tx1"/>
                  </w14:solidFill>
                </w14:textFill>
              </w:rPr>
              <w:t>-value</w:t>
            </w:r>
          </w:p>
        </w:tc>
        <w:tc>
          <w:tcPr>
            <w:tcW w:w="717" w:type="pct"/>
            <w:tcBorders>
              <w:top w:val="single" w:color="auto" w:sz="8" w:space="0"/>
              <w:bottom w:val="single" w:color="auto" w:sz="8" w:space="0"/>
            </w:tcBorders>
            <w:vAlign w:val="center"/>
          </w:tcPr>
          <w:p w14:paraId="034D63DD">
            <w:pPr>
              <w:jc w:val="center"/>
              <w:rPr>
                <w:rFonts w:ascii="Times New Roman" w:hAnsi="Times New Roman" w:eastAsia="Adobe 黑体 Std R" w:cs="Times New Roman"/>
                <w:b w:val="0"/>
                <w:bCs w:val="0"/>
                <w:color w:val="000000" w:themeColor="text1"/>
                <w:lang w:eastAsia="zh-CN"/>
                <w14:textFill>
                  <w14:solidFill>
                    <w14:schemeClr w14:val="tx1"/>
                  </w14:solidFill>
                </w14:textFill>
              </w:rPr>
            </w:pPr>
            <w:r>
              <w:rPr>
                <w:rFonts w:ascii="Times New Roman" w:hAnsi="Times New Roman" w:eastAsia="Adobe 黑体 Std R" w:cs="Times New Roman"/>
                <w:b w:val="0"/>
                <w:bCs w:val="0"/>
                <w:color w:val="000000" w:themeColor="text1"/>
                <w:lang w:eastAsia="zh-CN"/>
                <w14:textFill>
                  <w14:solidFill>
                    <w14:schemeClr w14:val="tx1"/>
                  </w14:solidFill>
                </w14:textFill>
              </w:rPr>
              <w:t>Model 1</w:t>
            </w:r>
          </w:p>
        </w:tc>
        <w:tc>
          <w:tcPr>
            <w:tcW w:w="522" w:type="pct"/>
            <w:tcBorders>
              <w:top w:val="single" w:color="auto" w:sz="8" w:space="0"/>
              <w:bottom w:val="single" w:color="auto" w:sz="8" w:space="0"/>
            </w:tcBorders>
            <w:vAlign w:val="center"/>
          </w:tcPr>
          <w:p w14:paraId="4AFCB966">
            <w:pPr>
              <w:jc w:val="center"/>
              <w:rPr>
                <w:rFonts w:ascii="Times New Roman" w:hAnsi="Times New Roman" w:eastAsia="Adobe 黑体 Std R" w:cs="Times New Roman"/>
                <w:b w:val="0"/>
                <w:bCs w:val="0"/>
                <w:color w:val="000000" w:themeColor="text1"/>
                <w:lang w:eastAsia="zh-CN"/>
                <w14:textFill>
                  <w14:solidFill>
                    <w14:schemeClr w14:val="tx1"/>
                  </w14:solidFill>
                </w14:textFill>
              </w:rPr>
            </w:pPr>
            <w:r>
              <w:rPr>
                <w:rFonts w:hint="eastAsia" w:ascii="Times New Roman" w:hAnsi="Times New Roman" w:eastAsia="Adobe 黑体 Std R" w:cs="Times New Roman"/>
                <w:i/>
                <w:iCs/>
                <w:color w:val="000000" w:themeColor="text1"/>
                <w:lang w:eastAsia="zh-CN"/>
                <w14:textFill>
                  <w14:solidFill>
                    <w14:schemeClr w14:val="tx1"/>
                  </w14:solidFill>
                </w14:textFill>
              </w:rPr>
              <w:t>P</w:t>
            </w:r>
            <w:r>
              <w:rPr>
                <w:rFonts w:ascii="Times New Roman" w:hAnsi="Times New Roman" w:eastAsia="Adobe 黑体 Std R" w:cs="Times New Roman"/>
                <w:b w:val="0"/>
                <w:bCs w:val="0"/>
                <w:color w:val="000000" w:themeColor="text1"/>
                <w:lang w:eastAsia="zh-CN"/>
                <w14:textFill>
                  <w14:solidFill>
                    <w14:schemeClr w14:val="tx1"/>
                  </w14:solidFill>
                </w14:textFill>
              </w:rPr>
              <w:t>-value</w:t>
            </w:r>
          </w:p>
        </w:tc>
        <w:tc>
          <w:tcPr>
            <w:tcW w:w="717" w:type="pct"/>
            <w:tcBorders>
              <w:top w:val="single" w:color="auto" w:sz="8" w:space="0"/>
              <w:bottom w:val="single" w:color="auto" w:sz="8" w:space="0"/>
            </w:tcBorders>
            <w:vAlign w:val="center"/>
          </w:tcPr>
          <w:p w14:paraId="5C616D06">
            <w:pPr>
              <w:jc w:val="center"/>
              <w:rPr>
                <w:rFonts w:ascii="Times New Roman" w:hAnsi="Times New Roman" w:eastAsia="Adobe 黑体 Std R" w:cs="Times New Roman"/>
                <w:b w:val="0"/>
                <w:bCs w:val="0"/>
                <w:color w:val="000000" w:themeColor="text1"/>
                <w:lang w:eastAsia="zh-CN"/>
                <w14:textFill>
                  <w14:solidFill>
                    <w14:schemeClr w14:val="tx1"/>
                  </w14:solidFill>
                </w14:textFill>
              </w:rPr>
            </w:pPr>
            <w:r>
              <w:rPr>
                <w:rFonts w:ascii="Times New Roman" w:hAnsi="Times New Roman" w:eastAsia="Adobe 黑体 Std R" w:cs="Times New Roman"/>
                <w:b w:val="0"/>
                <w:bCs w:val="0"/>
                <w:color w:val="000000" w:themeColor="text1"/>
                <w:lang w:eastAsia="zh-CN"/>
                <w14:textFill>
                  <w14:solidFill>
                    <w14:schemeClr w14:val="tx1"/>
                  </w14:solidFill>
                </w14:textFill>
              </w:rPr>
              <w:t>Model 2</w:t>
            </w:r>
          </w:p>
        </w:tc>
        <w:tc>
          <w:tcPr>
            <w:tcW w:w="521" w:type="pct"/>
            <w:tcBorders>
              <w:top w:val="single" w:color="auto" w:sz="8" w:space="0"/>
              <w:bottom w:val="single" w:color="auto" w:sz="8" w:space="0"/>
            </w:tcBorders>
            <w:vAlign w:val="center"/>
          </w:tcPr>
          <w:p w14:paraId="20A07066">
            <w:pPr>
              <w:jc w:val="center"/>
              <w:rPr>
                <w:rFonts w:ascii="Times New Roman" w:hAnsi="Times New Roman" w:eastAsia="Adobe 黑体 Std R" w:cs="Times New Roman"/>
                <w:b w:val="0"/>
                <w:bCs w:val="0"/>
                <w:color w:val="000000" w:themeColor="text1"/>
                <w:lang w:eastAsia="zh-CN"/>
                <w14:textFill>
                  <w14:solidFill>
                    <w14:schemeClr w14:val="tx1"/>
                  </w14:solidFill>
                </w14:textFill>
              </w:rPr>
            </w:pPr>
            <w:r>
              <w:rPr>
                <w:rFonts w:hint="eastAsia" w:ascii="Times New Roman" w:hAnsi="Times New Roman" w:eastAsia="Adobe 黑体 Std R" w:cs="Times New Roman"/>
                <w:i/>
                <w:iCs/>
                <w:color w:val="000000" w:themeColor="text1"/>
                <w:lang w:eastAsia="zh-CN"/>
                <w14:textFill>
                  <w14:solidFill>
                    <w14:schemeClr w14:val="tx1"/>
                  </w14:solidFill>
                </w14:textFill>
              </w:rPr>
              <w:t>P</w:t>
            </w:r>
            <w:r>
              <w:rPr>
                <w:rFonts w:ascii="Times New Roman" w:hAnsi="Times New Roman" w:eastAsia="Adobe 黑体 Std R" w:cs="Times New Roman"/>
                <w:b w:val="0"/>
                <w:bCs w:val="0"/>
                <w:color w:val="000000" w:themeColor="text1"/>
                <w:lang w:eastAsia="zh-CN"/>
                <w14:textFill>
                  <w14:solidFill>
                    <w14:schemeClr w14:val="tx1"/>
                  </w14:solidFill>
                </w14:textFill>
              </w:rPr>
              <w:t>-value</w:t>
            </w:r>
          </w:p>
        </w:tc>
      </w:tr>
      <w:tr w14:paraId="34B5B58B">
        <w:tblPrEx>
          <w:tblCellMar>
            <w:top w:w="0" w:type="dxa"/>
            <w:left w:w="108" w:type="dxa"/>
            <w:bottom w:w="0" w:type="dxa"/>
            <w:right w:w="108" w:type="dxa"/>
          </w:tblCellMar>
        </w:tblPrEx>
        <w:trPr>
          <w:trHeight w:val="270" w:hRule="atLeast"/>
        </w:trPr>
        <w:tc>
          <w:tcPr>
            <w:tcW w:w="661" w:type="pct"/>
            <w:vAlign w:val="center"/>
          </w:tcPr>
          <w:p w14:paraId="3EFF30B0">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Female</w:t>
            </w:r>
          </w:p>
        </w:tc>
        <w:tc>
          <w:tcPr>
            <w:tcW w:w="510" w:type="pct"/>
            <w:vAlign w:val="center"/>
          </w:tcPr>
          <w:p w14:paraId="5EFB9FF6">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No</w:t>
            </w:r>
          </w:p>
        </w:tc>
        <w:tc>
          <w:tcPr>
            <w:tcW w:w="830" w:type="pct"/>
            <w:vAlign w:val="center"/>
          </w:tcPr>
          <w:p w14:paraId="763479E7">
            <w:pPr>
              <w:jc w:val="center"/>
              <w:rPr>
                <w:rFonts w:ascii="Times New Roman" w:hAnsi="Times New Roman"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Ref</w:t>
            </w:r>
          </w:p>
        </w:tc>
        <w:tc>
          <w:tcPr>
            <w:tcW w:w="522" w:type="pct"/>
            <w:vAlign w:val="center"/>
          </w:tcPr>
          <w:p w14:paraId="56359571">
            <w:pPr>
              <w:jc w:val="center"/>
              <w:rPr>
                <w:rFonts w:ascii="Times New Roman" w:hAnsi="Times New Roman" w:eastAsia="Adobe 黑体 Std R" w:cs="Times New Roman"/>
                <w:color w:val="000000" w:themeColor="text1"/>
                <w:lang w:eastAsia="zh-CN"/>
                <w14:textFill>
                  <w14:solidFill>
                    <w14:schemeClr w14:val="tx1"/>
                  </w14:solidFill>
                </w14:textFill>
              </w:rPr>
            </w:pPr>
          </w:p>
        </w:tc>
        <w:tc>
          <w:tcPr>
            <w:tcW w:w="717" w:type="pct"/>
            <w:vAlign w:val="center"/>
          </w:tcPr>
          <w:p w14:paraId="60B2FA13">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Ref</w:t>
            </w:r>
          </w:p>
        </w:tc>
        <w:tc>
          <w:tcPr>
            <w:tcW w:w="522" w:type="pct"/>
            <w:vAlign w:val="center"/>
          </w:tcPr>
          <w:p w14:paraId="4D308591">
            <w:pPr>
              <w:jc w:val="center"/>
              <w:rPr>
                <w:rFonts w:ascii="Times New Roman" w:hAnsi="Times New Roman" w:eastAsia="Adobe 黑体 Std R" w:cs="Times New Roman"/>
                <w:color w:val="000000" w:themeColor="text1"/>
                <w:lang w:eastAsia="zh-CN"/>
                <w14:textFill>
                  <w14:solidFill>
                    <w14:schemeClr w14:val="tx1"/>
                  </w14:solidFill>
                </w14:textFill>
              </w:rPr>
            </w:pPr>
          </w:p>
        </w:tc>
        <w:tc>
          <w:tcPr>
            <w:tcW w:w="717" w:type="pct"/>
            <w:vAlign w:val="center"/>
          </w:tcPr>
          <w:p w14:paraId="5980DD45">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Ref</w:t>
            </w:r>
          </w:p>
        </w:tc>
        <w:tc>
          <w:tcPr>
            <w:tcW w:w="521" w:type="pct"/>
            <w:vAlign w:val="center"/>
          </w:tcPr>
          <w:p w14:paraId="3FB598DA">
            <w:pPr>
              <w:jc w:val="center"/>
              <w:rPr>
                <w:rFonts w:ascii="Times New Roman" w:hAnsi="Times New Roman" w:eastAsia="Adobe 黑体 Std R" w:cs="Times New Roman"/>
                <w:color w:val="000000" w:themeColor="text1"/>
                <w:lang w:eastAsia="zh-CN"/>
                <w14:textFill>
                  <w14:solidFill>
                    <w14:schemeClr w14:val="tx1"/>
                  </w14:solidFill>
                </w14:textFill>
              </w:rPr>
            </w:pPr>
          </w:p>
        </w:tc>
      </w:tr>
      <w:tr w14:paraId="38601A88">
        <w:tblPrEx>
          <w:tblCellMar>
            <w:top w:w="0" w:type="dxa"/>
            <w:left w:w="108" w:type="dxa"/>
            <w:bottom w:w="0" w:type="dxa"/>
            <w:right w:w="108" w:type="dxa"/>
          </w:tblCellMar>
        </w:tblPrEx>
        <w:trPr>
          <w:trHeight w:val="270" w:hRule="atLeast"/>
        </w:trPr>
        <w:tc>
          <w:tcPr>
            <w:tcW w:w="661" w:type="pct"/>
            <w:vAlign w:val="center"/>
          </w:tcPr>
          <w:p w14:paraId="3A0260E0">
            <w:pPr>
              <w:jc w:val="center"/>
              <w:rPr>
                <w:rFonts w:ascii="Times New Roman" w:hAnsi="Times New Roman" w:eastAsia="Adobe 黑体 Std R" w:cs="Times New Roman"/>
                <w:color w:val="000000" w:themeColor="text1"/>
                <w:lang w:eastAsia="zh-CN"/>
                <w14:textFill>
                  <w14:solidFill>
                    <w14:schemeClr w14:val="tx1"/>
                  </w14:solidFill>
                </w14:textFill>
              </w:rPr>
            </w:pPr>
          </w:p>
        </w:tc>
        <w:tc>
          <w:tcPr>
            <w:tcW w:w="510" w:type="pct"/>
            <w:vAlign w:val="center"/>
          </w:tcPr>
          <w:p w14:paraId="084B40E1">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Yes</w:t>
            </w:r>
          </w:p>
        </w:tc>
        <w:tc>
          <w:tcPr>
            <w:tcW w:w="830" w:type="pct"/>
            <w:vAlign w:val="center"/>
          </w:tcPr>
          <w:p w14:paraId="4A04A080">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2.91 (2.36</w:t>
            </w:r>
            <w:r>
              <w:rPr>
                <w:rFonts w:hint="eastAsia" w:ascii="Times New Roman" w:hAnsi="Times New Roman" w:eastAsia="Adobe 黑体 Std R" w:cs="Times New Roman"/>
                <w:color w:val="000000" w:themeColor="text1"/>
                <w:lang w:eastAsia="zh-CN"/>
                <w14:textFill>
                  <w14:solidFill>
                    <w14:schemeClr w14:val="tx1"/>
                  </w14:solidFill>
                </w14:textFill>
              </w:rPr>
              <w:t>–</w:t>
            </w:r>
            <w:r>
              <w:rPr>
                <w:rFonts w:ascii="Times New Roman" w:hAnsi="Times New Roman" w:eastAsia="Adobe 黑体 Std R" w:cs="Times New Roman"/>
                <w:color w:val="000000" w:themeColor="text1"/>
                <w:lang w:eastAsia="zh-CN"/>
                <w14:textFill>
                  <w14:solidFill>
                    <w14:schemeClr w14:val="tx1"/>
                  </w14:solidFill>
                </w14:textFill>
              </w:rPr>
              <w:t>3.61)</w:t>
            </w:r>
          </w:p>
        </w:tc>
        <w:tc>
          <w:tcPr>
            <w:tcW w:w="522" w:type="pct"/>
            <w:vAlign w:val="center"/>
          </w:tcPr>
          <w:p w14:paraId="2E8E2126">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&lt;</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0.001</w:t>
            </w:r>
          </w:p>
        </w:tc>
        <w:tc>
          <w:tcPr>
            <w:tcW w:w="717" w:type="pct"/>
            <w:vAlign w:val="center"/>
          </w:tcPr>
          <w:p w14:paraId="1D9A6FB2">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2.23 (1.79–2.92)</w:t>
            </w:r>
          </w:p>
        </w:tc>
        <w:tc>
          <w:tcPr>
            <w:tcW w:w="522" w:type="pct"/>
            <w:vAlign w:val="center"/>
          </w:tcPr>
          <w:p w14:paraId="48BBBEAE">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0.004</w:t>
            </w:r>
          </w:p>
        </w:tc>
        <w:tc>
          <w:tcPr>
            <w:tcW w:w="717" w:type="pct"/>
            <w:vAlign w:val="center"/>
          </w:tcPr>
          <w:p w14:paraId="658EE9D5">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2.40</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(1.98–2.92)</w:t>
            </w:r>
          </w:p>
        </w:tc>
        <w:tc>
          <w:tcPr>
            <w:tcW w:w="521" w:type="pct"/>
            <w:vAlign w:val="center"/>
          </w:tcPr>
          <w:p w14:paraId="36AD7B4D">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&lt;</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0.001</w:t>
            </w:r>
          </w:p>
        </w:tc>
      </w:tr>
      <w:tr w14:paraId="30F88C1D">
        <w:tblPrEx>
          <w:tblCellMar>
            <w:top w:w="0" w:type="dxa"/>
            <w:left w:w="108" w:type="dxa"/>
            <w:bottom w:w="0" w:type="dxa"/>
            <w:right w:w="108" w:type="dxa"/>
          </w:tblCellMar>
        </w:tblPrEx>
        <w:trPr>
          <w:trHeight w:val="270" w:hRule="atLeast"/>
        </w:trPr>
        <w:tc>
          <w:tcPr>
            <w:tcW w:w="661" w:type="pct"/>
            <w:vAlign w:val="center"/>
          </w:tcPr>
          <w:p w14:paraId="59E699EA">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Male</w:t>
            </w:r>
          </w:p>
        </w:tc>
        <w:tc>
          <w:tcPr>
            <w:tcW w:w="510" w:type="pct"/>
            <w:vAlign w:val="center"/>
          </w:tcPr>
          <w:p w14:paraId="7EAB7CEC">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No</w:t>
            </w:r>
          </w:p>
        </w:tc>
        <w:tc>
          <w:tcPr>
            <w:tcW w:w="830" w:type="pct"/>
            <w:vAlign w:val="center"/>
          </w:tcPr>
          <w:p w14:paraId="13E45E8D">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Ref</w:t>
            </w:r>
          </w:p>
        </w:tc>
        <w:tc>
          <w:tcPr>
            <w:tcW w:w="522" w:type="pct"/>
            <w:vAlign w:val="center"/>
          </w:tcPr>
          <w:p w14:paraId="3B0C0198">
            <w:pPr>
              <w:jc w:val="center"/>
              <w:rPr>
                <w:rFonts w:ascii="Times New Roman" w:hAnsi="Times New Roman" w:eastAsia="Adobe 黑体 Std R" w:cs="Times New Roman"/>
                <w:color w:val="000000" w:themeColor="text1"/>
                <w:lang w:eastAsia="zh-CN"/>
                <w14:textFill>
                  <w14:solidFill>
                    <w14:schemeClr w14:val="tx1"/>
                  </w14:solidFill>
                </w14:textFill>
              </w:rPr>
            </w:pPr>
          </w:p>
        </w:tc>
        <w:tc>
          <w:tcPr>
            <w:tcW w:w="717" w:type="pct"/>
            <w:vAlign w:val="center"/>
          </w:tcPr>
          <w:p w14:paraId="56A5EACD">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Ref</w:t>
            </w:r>
          </w:p>
        </w:tc>
        <w:tc>
          <w:tcPr>
            <w:tcW w:w="522" w:type="pct"/>
            <w:vAlign w:val="center"/>
          </w:tcPr>
          <w:p w14:paraId="362D985C">
            <w:pPr>
              <w:jc w:val="center"/>
              <w:rPr>
                <w:rFonts w:ascii="Times New Roman" w:hAnsi="Times New Roman" w:eastAsia="Adobe 黑体 Std R" w:cs="Times New Roman"/>
                <w:color w:val="000000" w:themeColor="text1"/>
                <w:lang w:eastAsia="zh-CN"/>
                <w14:textFill>
                  <w14:solidFill>
                    <w14:schemeClr w14:val="tx1"/>
                  </w14:solidFill>
                </w14:textFill>
              </w:rPr>
            </w:pPr>
          </w:p>
        </w:tc>
        <w:tc>
          <w:tcPr>
            <w:tcW w:w="717" w:type="pct"/>
            <w:vAlign w:val="center"/>
          </w:tcPr>
          <w:p w14:paraId="0E3ACBC1">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Ref</w:t>
            </w:r>
          </w:p>
        </w:tc>
        <w:tc>
          <w:tcPr>
            <w:tcW w:w="521" w:type="pct"/>
            <w:vAlign w:val="center"/>
          </w:tcPr>
          <w:p w14:paraId="00A765C9">
            <w:pPr>
              <w:jc w:val="center"/>
              <w:rPr>
                <w:rFonts w:ascii="Times New Roman" w:hAnsi="Times New Roman" w:eastAsia="Adobe 黑体 Std R" w:cs="Times New Roman"/>
                <w:color w:val="000000" w:themeColor="text1"/>
                <w:lang w:eastAsia="zh-CN"/>
                <w14:textFill>
                  <w14:solidFill>
                    <w14:schemeClr w14:val="tx1"/>
                  </w14:solidFill>
                </w14:textFill>
              </w:rPr>
            </w:pPr>
          </w:p>
        </w:tc>
      </w:tr>
      <w:tr w14:paraId="52579BFA">
        <w:tblPrEx>
          <w:tblCellMar>
            <w:top w:w="0" w:type="dxa"/>
            <w:left w:w="108" w:type="dxa"/>
            <w:bottom w:w="0" w:type="dxa"/>
            <w:right w:w="108" w:type="dxa"/>
          </w:tblCellMar>
        </w:tblPrEx>
        <w:trPr>
          <w:trHeight w:val="270" w:hRule="atLeast"/>
        </w:trPr>
        <w:tc>
          <w:tcPr>
            <w:tcW w:w="661" w:type="pct"/>
            <w:vAlign w:val="center"/>
          </w:tcPr>
          <w:p w14:paraId="4A2401F0">
            <w:pPr>
              <w:jc w:val="center"/>
              <w:rPr>
                <w:rFonts w:ascii="Times New Roman" w:hAnsi="Times New Roman" w:eastAsia="Adobe 黑体 Std R" w:cs="Times New Roman"/>
                <w:color w:val="000000" w:themeColor="text1"/>
                <w:lang w:eastAsia="zh-CN"/>
                <w14:textFill>
                  <w14:solidFill>
                    <w14:schemeClr w14:val="tx1"/>
                  </w14:solidFill>
                </w14:textFill>
              </w:rPr>
            </w:pPr>
          </w:p>
        </w:tc>
        <w:tc>
          <w:tcPr>
            <w:tcW w:w="510" w:type="pct"/>
            <w:vAlign w:val="center"/>
          </w:tcPr>
          <w:p w14:paraId="626B2B84">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Yes</w:t>
            </w:r>
          </w:p>
        </w:tc>
        <w:tc>
          <w:tcPr>
            <w:tcW w:w="830" w:type="pct"/>
            <w:vAlign w:val="center"/>
          </w:tcPr>
          <w:p w14:paraId="44714883">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2.12</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(1.68–2.67)</w:t>
            </w:r>
          </w:p>
        </w:tc>
        <w:tc>
          <w:tcPr>
            <w:tcW w:w="522" w:type="pct"/>
            <w:vAlign w:val="center"/>
          </w:tcPr>
          <w:p w14:paraId="48F79019">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&lt;</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0.001</w:t>
            </w:r>
          </w:p>
        </w:tc>
        <w:tc>
          <w:tcPr>
            <w:tcW w:w="717" w:type="pct"/>
            <w:vAlign w:val="center"/>
          </w:tcPr>
          <w:p w14:paraId="5C5FE5FF">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2.08</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(1.59–2.73)</w:t>
            </w:r>
          </w:p>
        </w:tc>
        <w:tc>
          <w:tcPr>
            <w:tcW w:w="522" w:type="pct"/>
            <w:vAlign w:val="center"/>
          </w:tcPr>
          <w:p w14:paraId="66075C73">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&lt;</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0.001</w:t>
            </w:r>
          </w:p>
        </w:tc>
        <w:tc>
          <w:tcPr>
            <w:tcW w:w="717" w:type="pct"/>
            <w:vAlign w:val="center"/>
          </w:tcPr>
          <w:p w14:paraId="4372886F">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2.17 (1.64–2.88)</w:t>
            </w:r>
          </w:p>
        </w:tc>
        <w:tc>
          <w:tcPr>
            <w:tcW w:w="521" w:type="pct"/>
            <w:vAlign w:val="center"/>
          </w:tcPr>
          <w:p w14:paraId="1BE8F04E">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&lt;</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0.001</w:t>
            </w:r>
          </w:p>
        </w:tc>
      </w:tr>
      <w:tr w14:paraId="759153F6">
        <w:tblPrEx>
          <w:tblCellMar>
            <w:top w:w="0" w:type="dxa"/>
            <w:left w:w="108" w:type="dxa"/>
            <w:bottom w:w="0" w:type="dxa"/>
            <w:right w:w="108" w:type="dxa"/>
          </w:tblCellMar>
        </w:tblPrEx>
        <w:trPr>
          <w:trHeight w:val="270" w:hRule="atLeast"/>
        </w:trPr>
        <w:tc>
          <w:tcPr>
            <w:tcW w:w="661" w:type="pct"/>
            <w:vAlign w:val="center"/>
          </w:tcPr>
          <w:p w14:paraId="0607B624">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General population</w:t>
            </w:r>
          </w:p>
        </w:tc>
        <w:tc>
          <w:tcPr>
            <w:tcW w:w="510" w:type="pct"/>
            <w:vAlign w:val="center"/>
          </w:tcPr>
          <w:p w14:paraId="70E34144">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No</w:t>
            </w:r>
          </w:p>
        </w:tc>
        <w:tc>
          <w:tcPr>
            <w:tcW w:w="830" w:type="pct"/>
            <w:vAlign w:val="center"/>
          </w:tcPr>
          <w:p w14:paraId="594BC4C3">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Ref</w:t>
            </w:r>
          </w:p>
        </w:tc>
        <w:tc>
          <w:tcPr>
            <w:tcW w:w="522" w:type="pct"/>
            <w:vAlign w:val="center"/>
          </w:tcPr>
          <w:p w14:paraId="4AC85ECE">
            <w:pPr>
              <w:jc w:val="center"/>
              <w:rPr>
                <w:rFonts w:ascii="Times New Roman" w:hAnsi="Times New Roman" w:eastAsia="Adobe 黑体 Std R" w:cs="Times New Roman"/>
                <w:color w:val="000000" w:themeColor="text1"/>
                <w:lang w:eastAsia="zh-CN"/>
                <w14:textFill>
                  <w14:solidFill>
                    <w14:schemeClr w14:val="tx1"/>
                  </w14:solidFill>
                </w14:textFill>
              </w:rPr>
            </w:pPr>
          </w:p>
        </w:tc>
        <w:tc>
          <w:tcPr>
            <w:tcW w:w="717" w:type="pct"/>
            <w:vAlign w:val="center"/>
          </w:tcPr>
          <w:p w14:paraId="03E9E93E">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Ref</w:t>
            </w:r>
          </w:p>
        </w:tc>
        <w:tc>
          <w:tcPr>
            <w:tcW w:w="522" w:type="pct"/>
            <w:vAlign w:val="center"/>
          </w:tcPr>
          <w:p w14:paraId="3FA5B249">
            <w:pPr>
              <w:jc w:val="center"/>
              <w:rPr>
                <w:rFonts w:ascii="Times New Roman" w:hAnsi="Times New Roman" w:eastAsia="Adobe 黑体 Std R" w:cs="Times New Roman"/>
                <w:color w:val="000000" w:themeColor="text1"/>
                <w:lang w:eastAsia="zh-CN"/>
                <w14:textFill>
                  <w14:solidFill>
                    <w14:schemeClr w14:val="tx1"/>
                  </w14:solidFill>
                </w14:textFill>
              </w:rPr>
            </w:pPr>
          </w:p>
        </w:tc>
        <w:tc>
          <w:tcPr>
            <w:tcW w:w="717" w:type="pct"/>
            <w:vAlign w:val="center"/>
          </w:tcPr>
          <w:p w14:paraId="52B56E4A">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Ref</w:t>
            </w:r>
          </w:p>
        </w:tc>
        <w:tc>
          <w:tcPr>
            <w:tcW w:w="521" w:type="pct"/>
            <w:vAlign w:val="center"/>
          </w:tcPr>
          <w:p w14:paraId="1554E992">
            <w:pPr>
              <w:jc w:val="center"/>
              <w:rPr>
                <w:rFonts w:ascii="Times New Roman" w:hAnsi="Times New Roman" w:eastAsia="Adobe 黑体 Std R" w:cs="Times New Roman"/>
                <w:color w:val="000000" w:themeColor="text1"/>
                <w:lang w:eastAsia="zh-CN"/>
                <w14:textFill>
                  <w14:solidFill>
                    <w14:schemeClr w14:val="tx1"/>
                  </w14:solidFill>
                </w14:textFill>
              </w:rPr>
            </w:pPr>
          </w:p>
        </w:tc>
      </w:tr>
      <w:tr w14:paraId="0D042AB1">
        <w:tblPrEx>
          <w:tblCellMar>
            <w:top w:w="0" w:type="dxa"/>
            <w:left w:w="108" w:type="dxa"/>
            <w:bottom w:w="0" w:type="dxa"/>
            <w:right w:w="108" w:type="dxa"/>
          </w:tblCellMar>
        </w:tblPrEx>
        <w:trPr>
          <w:trHeight w:val="270" w:hRule="atLeast"/>
        </w:trPr>
        <w:tc>
          <w:tcPr>
            <w:tcW w:w="661" w:type="pct"/>
            <w:tcBorders>
              <w:bottom w:val="single" w:color="auto" w:sz="12" w:space="0"/>
            </w:tcBorders>
            <w:vAlign w:val="center"/>
          </w:tcPr>
          <w:p w14:paraId="634F00F9">
            <w:pPr>
              <w:jc w:val="center"/>
              <w:rPr>
                <w:rFonts w:ascii="Times New Roman" w:hAnsi="Times New Roman" w:eastAsia="Adobe 黑体 Std R" w:cs="Times New Roman"/>
                <w:color w:val="000000" w:themeColor="text1"/>
                <w:lang w:eastAsia="zh-CN"/>
                <w14:textFill>
                  <w14:solidFill>
                    <w14:schemeClr w14:val="tx1"/>
                  </w14:solidFill>
                </w14:textFill>
              </w:rPr>
            </w:pPr>
          </w:p>
        </w:tc>
        <w:tc>
          <w:tcPr>
            <w:tcW w:w="510" w:type="pct"/>
            <w:tcBorders>
              <w:bottom w:val="single" w:color="auto" w:sz="12" w:space="0"/>
            </w:tcBorders>
            <w:vAlign w:val="center"/>
          </w:tcPr>
          <w:p w14:paraId="68E52CFE">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Yes</w:t>
            </w:r>
          </w:p>
        </w:tc>
        <w:tc>
          <w:tcPr>
            <w:tcW w:w="830" w:type="pct"/>
            <w:tcBorders>
              <w:bottom w:val="single" w:color="auto" w:sz="12" w:space="0"/>
            </w:tcBorders>
            <w:vAlign w:val="center"/>
          </w:tcPr>
          <w:p w14:paraId="3AFBF2A0">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2.61</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(2.25–3.04)</w:t>
            </w:r>
          </w:p>
        </w:tc>
        <w:tc>
          <w:tcPr>
            <w:tcW w:w="522" w:type="pct"/>
            <w:tcBorders>
              <w:bottom w:val="single" w:color="auto" w:sz="12" w:space="0"/>
            </w:tcBorders>
            <w:vAlign w:val="center"/>
          </w:tcPr>
          <w:p w14:paraId="6E97C29B">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&lt;</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0.001</w:t>
            </w:r>
          </w:p>
        </w:tc>
        <w:tc>
          <w:tcPr>
            <w:tcW w:w="717" w:type="pct"/>
            <w:tcBorders>
              <w:bottom w:val="single" w:color="auto" w:sz="12" w:space="0"/>
            </w:tcBorders>
            <w:vAlign w:val="center"/>
          </w:tcPr>
          <w:p w14:paraId="4F11B662">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2.11</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(1.75–2.54)</w:t>
            </w:r>
          </w:p>
        </w:tc>
        <w:tc>
          <w:tcPr>
            <w:tcW w:w="522" w:type="pct"/>
            <w:tcBorders>
              <w:bottom w:val="single" w:color="auto" w:sz="12" w:space="0"/>
            </w:tcBorders>
            <w:vAlign w:val="center"/>
          </w:tcPr>
          <w:p w14:paraId="758EB407">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&lt;</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0.001</w:t>
            </w:r>
          </w:p>
        </w:tc>
        <w:tc>
          <w:tcPr>
            <w:tcW w:w="717" w:type="pct"/>
            <w:tcBorders>
              <w:bottom w:val="single" w:color="auto" w:sz="12" w:space="0"/>
            </w:tcBorders>
            <w:vAlign w:val="center"/>
          </w:tcPr>
          <w:p w14:paraId="7E9D55FE">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2.26</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(1.71–2.81)</w:t>
            </w:r>
          </w:p>
        </w:tc>
        <w:tc>
          <w:tcPr>
            <w:tcW w:w="521" w:type="pct"/>
            <w:tcBorders>
              <w:bottom w:val="single" w:color="auto" w:sz="12" w:space="0"/>
            </w:tcBorders>
            <w:vAlign w:val="center"/>
          </w:tcPr>
          <w:p w14:paraId="74F8EF60">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&lt;</w:t>
            </w:r>
            <w:r>
              <w:rPr>
                <w:rFonts w:hint="eastAsia" w:ascii="Times New Roman" w:hAnsi="Times New Roman" w:eastAsia="Adobe 黑体 Std R" w:cs="Times New Roman"/>
                <w:color w:val="000000" w:themeColor="text1"/>
                <w:lang w:eastAsia="zh-CN"/>
                <w14:textFill>
                  <w14:solidFill>
                    <w14:schemeClr w14:val="tx1"/>
                  </w14:solidFill>
                </w14:textFill>
              </w:rPr>
              <w:t xml:space="preserve"> </w:t>
            </w:r>
            <w:r>
              <w:rPr>
                <w:rFonts w:ascii="Times New Roman" w:hAnsi="Times New Roman" w:eastAsia="Adobe 黑体 Std R" w:cs="Times New Roman"/>
                <w:color w:val="000000" w:themeColor="text1"/>
                <w:lang w:eastAsia="zh-CN"/>
                <w14:textFill>
                  <w14:solidFill>
                    <w14:schemeClr w14:val="tx1"/>
                  </w14:solidFill>
                </w14:textFill>
              </w:rPr>
              <w:t>0.001</w:t>
            </w:r>
          </w:p>
        </w:tc>
      </w:tr>
      <w:bookmarkEnd w:id="5"/>
    </w:tbl>
    <w:p w14:paraId="5CF4B536">
      <w:pPr>
        <w:ind w:firstLine="241" w:firstLineChars="100"/>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b/>
          <w:bCs/>
          <w:i/>
          <w:iCs/>
          <w:color w:val="000000" w:themeColor="text1"/>
          <w:lang w:eastAsia="zh-CN"/>
          <w14:textFill>
            <w14:solidFill>
              <w14:schemeClr w14:val="tx1"/>
            </w14:solidFill>
          </w14:textFill>
        </w:rPr>
        <w:t xml:space="preserve">Note. </w:t>
      </w:r>
      <w:r>
        <w:rPr>
          <w:rFonts w:ascii="Times New Roman" w:hAnsi="Times New Roman" w:cs="Times New Roman"/>
          <w:color w:val="000000" w:themeColor="text1"/>
          <w:lang w:eastAsia="zh-CN"/>
          <w14:textFill>
            <w14:solidFill>
              <w14:schemeClr w14:val="tx1"/>
            </w14:solidFill>
          </w14:textFill>
        </w:rPr>
        <w:t>Model 1 was adjusted for age, education and income.</w:t>
      </w:r>
      <w:r>
        <w:rPr>
          <w:rFonts w:hint="eastAsia"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color w:val="000000" w:themeColor="text1"/>
          <w:lang w:eastAsia="zh-CN"/>
          <w14:textFill>
            <w14:solidFill>
              <w14:schemeClr w14:val="tx1"/>
            </w14:solidFill>
          </w14:textFill>
        </w:rPr>
        <w:t>Model 2 was adjusted for age, education, income, hypertension, diabetes, dyslipidemia, drinking, smoking, and exercise.</w:t>
      </w:r>
      <w:r>
        <w:rPr>
          <w:rFonts w:hint="eastAsia"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i/>
          <w:iCs/>
          <w:color w:val="000000" w:themeColor="text1"/>
          <w:lang w:eastAsia="zh-CN"/>
          <w14:textFill>
            <w14:solidFill>
              <w14:schemeClr w14:val="tx1"/>
            </w14:solidFill>
          </w14:textFill>
        </w:rPr>
        <w:t>CI</w:t>
      </w:r>
      <w:r>
        <w:rPr>
          <w:rFonts w:ascii="Times New Roman" w:hAnsi="Times New Roman" w:cs="Times New Roman"/>
          <w:color w:val="000000" w:themeColor="text1"/>
          <w:lang w:eastAsia="zh-CN"/>
          <w14:textFill>
            <w14:solidFill>
              <w14:schemeClr w14:val="tx1"/>
            </w14:solidFill>
          </w14:textFill>
        </w:rPr>
        <w:t xml:space="preserve"> = confidence interval; </w:t>
      </w:r>
      <w:r>
        <w:rPr>
          <w:rFonts w:ascii="Times New Roman" w:hAnsi="Times New Roman" w:cs="Times New Roman"/>
          <w:i/>
          <w:iCs/>
          <w:color w:val="000000" w:themeColor="text1"/>
          <w:lang w:eastAsia="zh-CN"/>
          <w14:textFill>
            <w14:solidFill>
              <w14:schemeClr w14:val="tx1"/>
            </w14:solidFill>
          </w14:textFill>
        </w:rPr>
        <w:t>OR</w:t>
      </w:r>
      <w:r>
        <w:rPr>
          <w:rFonts w:ascii="Times New Roman" w:hAnsi="Times New Roman" w:cs="Times New Roman"/>
          <w:color w:val="000000" w:themeColor="text1"/>
          <w:lang w:eastAsia="zh-CN"/>
          <w14:textFill>
            <w14:solidFill>
              <w14:schemeClr w14:val="tx1"/>
            </w14:solidFill>
          </w14:textFill>
        </w:rPr>
        <w:t xml:space="preserve"> = odds ratio; Ref = reference</w:t>
      </w:r>
      <w:r>
        <w:rPr>
          <w:rFonts w:hint="eastAsia" w:ascii="Times New Roman" w:hAnsi="Times New Roman" w:cs="Times New Roman"/>
          <w:color w:val="000000" w:themeColor="text1"/>
          <w:lang w:eastAsia="zh-CN"/>
          <w14:textFill>
            <w14:solidFill>
              <w14:schemeClr w14:val="tx1"/>
            </w14:solidFill>
          </w14:textFill>
        </w:rPr>
        <w:t>.</w:t>
      </w:r>
    </w:p>
    <w:p w14:paraId="32D8B0F5"/>
    <w:p w14:paraId="5E3F65F8">
      <w:pPr>
        <w:jc w:val="center"/>
      </w:pPr>
      <w:r>
        <w:br w:type="page"/>
      </w:r>
      <w:r>
        <w:rPr>
          <w:b/>
          <w:bCs/>
        </w:rPr>
        <w:t>Supplementary</w:t>
      </w:r>
      <w:r>
        <w:rPr>
          <w:rFonts w:ascii="Times New Roman" w:hAnsi="Times New Roman" w:cs="Times New Roman"/>
          <w:color w:val="000000" w:themeColor="text1"/>
          <w14:textFill>
            <w14:solidFill>
              <w14:schemeClr w14:val="tx1"/>
            </w14:solidFill>
          </w14:textFill>
        </w:rPr>
        <w:t xml:space="preserve"> </w:t>
      </w:r>
      <w:r>
        <w:rPr>
          <w:rFonts w:ascii="Times New Roman" w:hAnsi="Times New Roman" w:cs="Times New Roman"/>
          <w:b/>
          <w:bCs/>
          <w:color w:val="000000" w:themeColor="text1"/>
          <w14:textFill>
            <w14:solidFill>
              <w14:schemeClr w14:val="tx1"/>
            </w14:solidFill>
          </w14:textFill>
        </w:rPr>
        <w:t>Table S</w:t>
      </w:r>
      <w:r>
        <w:rPr>
          <w:rFonts w:hint="eastAsia" w:ascii="Times New Roman" w:hAnsi="Times New Roman" w:cs="Times New Roman"/>
          <w:b/>
          <w:bCs/>
          <w:color w:val="000000" w:themeColor="text1"/>
          <w:lang w:eastAsia="zh-CN"/>
          <w14:textFill>
            <w14:solidFill>
              <w14:schemeClr w14:val="tx1"/>
            </w14:solidFill>
          </w14:textFill>
        </w:rPr>
        <w:t>6.</w:t>
      </w:r>
      <w:r>
        <w:rPr>
          <w:rFonts w:ascii="Times New Roman" w:hAnsi="Times New Roman" w:cs="Times New Roman"/>
          <w:color w:val="000000" w:themeColor="text1"/>
          <w:lang w:eastAsia="zh-CN"/>
          <w14:textFill>
            <w14:solidFill>
              <w14:schemeClr w14:val="tx1"/>
            </w14:solidFill>
          </w14:textFill>
        </w:rPr>
        <w:t xml:space="preserve"> </w:t>
      </w:r>
      <w:r>
        <w:rPr>
          <w:rFonts w:hint="eastAsia" w:ascii="Times New Roman" w:hAnsi="Times New Roman" w:cs="Times New Roman"/>
          <w:color w:val="000000" w:themeColor="text1"/>
          <w:lang w:eastAsia="zh-CN"/>
          <w14:textFill>
            <w14:solidFill>
              <w14:schemeClr w14:val="tx1"/>
            </w14:solidFill>
          </w14:textFill>
        </w:rPr>
        <w:t>Association between earthquake exposure and high plaque burden (≥ 2 plaques)</w:t>
      </w:r>
    </w:p>
    <w:tbl>
      <w:tblPr>
        <w:tblStyle w:val="20"/>
        <w:tblW w:w="8533" w:type="dxa"/>
        <w:tblCellSpacing w:w="15" w:type="dxa"/>
        <w:tblInd w:w="0" w:type="dxa"/>
        <w:tblLayout w:type="autofit"/>
        <w:tblCellMar>
          <w:top w:w="15" w:type="dxa"/>
          <w:left w:w="15" w:type="dxa"/>
          <w:bottom w:w="15" w:type="dxa"/>
          <w:right w:w="15" w:type="dxa"/>
        </w:tblCellMar>
      </w:tblPr>
      <w:tblGrid>
        <w:gridCol w:w="2188"/>
        <w:gridCol w:w="2645"/>
        <w:gridCol w:w="2737"/>
        <w:gridCol w:w="963"/>
      </w:tblGrid>
      <w:tr w14:paraId="77C37898">
        <w:tblPrEx>
          <w:tblCellMar>
            <w:top w:w="15" w:type="dxa"/>
            <w:left w:w="15" w:type="dxa"/>
            <w:bottom w:w="15" w:type="dxa"/>
            <w:right w:w="15" w:type="dxa"/>
          </w:tblCellMar>
        </w:tblPrEx>
        <w:trPr>
          <w:trHeight w:val="453" w:hRule="atLeast"/>
          <w:tblHeader/>
          <w:tblCellSpacing w:w="15" w:type="dxa"/>
        </w:trPr>
        <w:tc>
          <w:tcPr>
            <w:tcW w:w="0" w:type="auto"/>
            <w:tcBorders>
              <w:top w:val="single" w:color="auto" w:sz="4" w:space="0"/>
              <w:bottom w:val="single" w:color="auto" w:sz="4" w:space="0"/>
            </w:tcBorders>
            <w:vAlign w:val="center"/>
          </w:tcPr>
          <w:p w14:paraId="4137C112">
            <w:pPr>
              <w:rPr>
                <w:rFonts w:ascii="Times New Roman" w:hAnsi="Times New Roman" w:cs="Times New Roman"/>
                <w:b/>
                <w:bCs/>
                <w:color w:val="000000" w:themeColor="text1"/>
                <w:lang w:eastAsia="zh-CN"/>
                <w14:textFill>
                  <w14:solidFill>
                    <w14:schemeClr w14:val="tx1"/>
                  </w14:solidFill>
                </w14:textFill>
              </w:rPr>
            </w:pPr>
            <w:r>
              <w:rPr>
                <w:rFonts w:ascii="Times New Roman" w:hAnsi="Times New Roman" w:cs="Times New Roman"/>
                <w:b/>
                <w:bCs/>
                <w:color w:val="000000" w:themeColor="text1"/>
                <w:lang w:eastAsia="zh-CN"/>
                <w14:textFill>
                  <w14:solidFill>
                    <w14:schemeClr w14:val="tx1"/>
                  </w14:solidFill>
                </w14:textFill>
              </w:rPr>
              <w:t>Sex</w:t>
            </w:r>
          </w:p>
        </w:tc>
        <w:tc>
          <w:tcPr>
            <w:tcW w:w="0" w:type="auto"/>
            <w:tcBorders>
              <w:top w:val="single" w:color="auto" w:sz="4" w:space="0"/>
              <w:bottom w:val="single" w:color="auto" w:sz="4" w:space="0"/>
            </w:tcBorders>
            <w:vAlign w:val="center"/>
          </w:tcPr>
          <w:p w14:paraId="12F6B18C">
            <w:pPr>
              <w:rPr>
                <w:rFonts w:ascii="Times New Roman" w:hAnsi="Times New Roman" w:cs="Times New Roman"/>
                <w:b/>
                <w:bCs/>
                <w:color w:val="000000" w:themeColor="text1"/>
                <w:lang w:eastAsia="zh-CN"/>
                <w14:textFill>
                  <w14:solidFill>
                    <w14:schemeClr w14:val="tx1"/>
                  </w14:solidFill>
                </w14:textFill>
              </w:rPr>
            </w:pPr>
            <w:r>
              <w:rPr>
                <w:rFonts w:ascii="Times New Roman" w:hAnsi="Times New Roman" w:cs="Times New Roman"/>
                <w:b/>
                <w:bCs/>
                <w:color w:val="000000" w:themeColor="text1"/>
                <w:lang w:eastAsia="zh-CN"/>
                <w14:textFill>
                  <w14:solidFill>
                    <w14:schemeClr w14:val="tx1"/>
                  </w14:solidFill>
                </w14:textFill>
              </w:rPr>
              <w:t>Earthquake Exposure</w:t>
            </w:r>
          </w:p>
        </w:tc>
        <w:tc>
          <w:tcPr>
            <w:tcW w:w="0" w:type="auto"/>
            <w:tcBorders>
              <w:top w:val="single" w:color="auto" w:sz="4" w:space="0"/>
              <w:bottom w:val="single" w:color="auto" w:sz="4" w:space="0"/>
            </w:tcBorders>
            <w:vAlign w:val="center"/>
          </w:tcPr>
          <w:p w14:paraId="1D0611D1">
            <w:pPr>
              <w:rPr>
                <w:rFonts w:ascii="Times New Roman" w:hAnsi="Times New Roman" w:cs="Times New Roman"/>
                <w:b/>
                <w:bCs/>
                <w:color w:val="000000" w:themeColor="text1"/>
                <w:lang w:eastAsia="zh-CN"/>
                <w14:textFill>
                  <w14:solidFill>
                    <w14:schemeClr w14:val="tx1"/>
                  </w14:solidFill>
                </w14:textFill>
              </w:rPr>
            </w:pPr>
            <w:r>
              <w:rPr>
                <w:rFonts w:ascii="Times New Roman" w:hAnsi="Times New Roman" w:cs="Times New Roman"/>
                <w:b/>
                <w:bCs/>
                <w:color w:val="000000" w:themeColor="text1"/>
                <w:lang w:eastAsia="zh-CN"/>
                <w14:textFill>
                  <w14:solidFill>
                    <w14:schemeClr w14:val="tx1"/>
                  </w14:solidFill>
                </w14:textFill>
              </w:rPr>
              <w:t xml:space="preserve">Adjusted </w:t>
            </w:r>
            <w:r>
              <w:rPr>
                <w:rFonts w:ascii="Times New Roman" w:hAnsi="Times New Roman" w:cs="Times New Roman"/>
                <w:b/>
                <w:bCs/>
                <w:i/>
                <w:iCs/>
                <w:color w:val="000000" w:themeColor="text1"/>
                <w:lang w:eastAsia="zh-CN"/>
                <w14:textFill>
                  <w14:solidFill>
                    <w14:schemeClr w14:val="tx1"/>
                  </w14:solidFill>
                </w14:textFill>
              </w:rPr>
              <w:t>OR</w:t>
            </w:r>
            <w:r>
              <w:rPr>
                <w:rFonts w:ascii="Times New Roman" w:hAnsi="Times New Roman" w:cs="Times New Roman"/>
                <w:b/>
                <w:bCs/>
                <w:color w:val="000000" w:themeColor="text1"/>
                <w:lang w:eastAsia="zh-CN"/>
                <w14:textFill>
                  <w14:solidFill>
                    <w14:schemeClr w14:val="tx1"/>
                  </w14:solidFill>
                </w14:textFill>
              </w:rPr>
              <w:t xml:space="preserve"> (95% </w:t>
            </w:r>
            <w:r>
              <w:rPr>
                <w:rFonts w:ascii="Times New Roman" w:hAnsi="Times New Roman" w:cs="Times New Roman"/>
                <w:b/>
                <w:bCs/>
                <w:i/>
                <w:iCs/>
                <w:color w:val="000000" w:themeColor="text1"/>
                <w:lang w:eastAsia="zh-CN"/>
                <w14:textFill>
                  <w14:solidFill>
                    <w14:schemeClr w14:val="tx1"/>
                  </w14:solidFill>
                </w14:textFill>
              </w:rPr>
              <w:t>CI</w:t>
            </w:r>
            <w:r>
              <w:rPr>
                <w:rFonts w:ascii="Times New Roman" w:hAnsi="Times New Roman" w:cs="Times New Roman"/>
                <w:b/>
                <w:bCs/>
                <w:color w:val="000000" w:themeColor="text1"/>
                <w:lang w:eastAsia="zh-CN"/>
                <w14:textFill>
                  <w14:solidFill>
                    <w14:schemeClr w14:val="tx1"/>
                  </w14:solidFill>
                </w14:textFill>
              </w:rPr>
              <w:t>)</w:t>
            </w:r>
          </w:p>
        </w:tc>
        <w:tc>
          <w:tcPr>
            <w:tcW w:w="0" w:type="auto"/>
            <w:tcBorders>
              <w:top w:val="single" w:color="auto" w:sz="4" w:space="0"/>
              <w:bottom w:val="single" w:color="auto" w:sz="4" w:space="0"/>
            </w:tcBorders>
            <w:vAlign w:val="center"/>
          </w:tcPr>
          <w:p w14:paraId="0CE63D1F">
            <w:pPr>
              <w:rPr>
                <w:rFonts w:ascii="Times New Roman" w:hAnsi="Times New Roman" w:cs="Times New Roman"/>
                <w:b/>
                <w:bCs/>
                <w:color w:val="000000" w:themeColor="text1"/>
                <w:lang w:eastAsia="zh-CN"/>
                <w14:textFill>
                  <w14:solidFill>
                    <w14:schemeClr w14:val="tx1"/>
                  </w14:solidFill>
                </w14:textFill>
              </w:rPr>
            </w:pPr>
            <w:r>
              <w:rPr>
                <w:rFonts w:ascii="Times New Roman" w:hAnsi="Times New Roman" w:cs="Times New Roman"/>
                <w:b/>
                <w:bCs/>
                <w:i/>
                <w:iCs/>
                <w:color w:val="000000" w:themeColor="text1"/>
                <w:lang w:eastAsia="zh-CN"/>
                <w14:textFill>
                  <w14:solidFill>
                    <w14:schemeClr w14:val="tx1"/>
                  </w14:solidFill>
                </w14:textFill>
              </w:rPr>
              <w:t>P</w:t>
            </w:r>
            <w:r>
              <w:rPr>
                <w:rFonts w:ascii="Times New Roman" w:hAnsi="Times New Roman" w:eastAsia="Adobe 黑体 Std R" w:cs="Times New Roman"/>
                <w:color w:val="000000" w:themeColor="text1"/>
                <w:lang w:eastAsia="zh-CN"/>
                <w14:textFill>
                  <w14:solidFill>
                    <w14:schemeClr w14:val="tx1"/>
                  </w14:solidFill>
                </w14:textFill>
              </w:rPr>
              <w:t>-</w:t>
            </w:r>
            <w:r>
              <w:rPr>
                <w:rFonts w:ascii="Times New Roman" w:hAnsi="Times New Roman" w:cs="Times New Roman"/>
                <w:b/>
                <w:bCs/>
                <w:color w:val="000000" w:themeColor="text1"/>
                <w:lang w:eastAsia="zh-CN"/>
                <w14:textFill>
                  <w14:solidFill>
                    <w14:schemeClr w14:val="tx1"/>
                  </w14:solidFill>
                </w14:textFill>
              </w:rPr>
              <w:t>value</w:t>
            </w:r>
          </w:p>
        </w:tc>
      </w:tr>
      <w:tr w14:paraId="7B5BFA63">
        <w:tblPrEx>
          <w:tblCellMar>
            <w:top w:w="15" w:type="dxa"/>
            <w:left w:w="15" w:type="dxa"/>
            <w:bottom w:w="15" w:type="dxa"/>
            <w:right w:w="15" w:type="dxa"/>
          </w:tblCellMar>
        </w:tblPrEx>
        <w:trPr>
          <w:trHeight w:val="463" w:hRule="atLeast"/>
          <w:tblCellSpacing w:w="15" w:type="dxa"/>
        </w:trPr>
        <w:tc>
          <w:tcPr>
            <w:tcW w:w="0" w:type="auto"/>
            <w:vAlign w:val="center"/>
          </w:tcPr>
          <w:p w14:paraId="20F6511D">
            <w:pP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Female</w:t>
            </w:r>
          </w:p>
        </w:tc>
        <w:tc>
          <w:tcPr>
            <w:tcW w:w="0" w:type="auto"/>
            <w:vAlign w:val="center"/>
          </w:tcPr>
          <w:p w14:paraId="24927C9C">
            <w:pPr>
              <w:jc w:val="cente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No</w:t>
            </w:r>
          </w:p>
        </w:tc>
        <w:tc>
          <w:tcPr>
            <w:tcW w:w="0" w:type="auto"/>
            <w:vAlign w:val="center"/>
          </w:tcPr>
          <w:p w14:paraId="22C3338E">
            <w:pP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Ref</w:t>
            </w:r>
          </w:p>
        </w:tc>
        <w:tc>
          <w:tcPr>
            <w:tcW w:w="0" w:type="auto"/>
            <w:vAlign w:val="center"/>
          </w:tcPr>
          <w:p w14:paraId="359DA1FB">
            <w:pPr>
              <w:rPr>
                <w:rFonts w:ascii="Times New Roman" w:hAnsi="Times New Roman" w:cs="Times New Roman"/>
                <w:color w:val="000000" w:themeColor="text1"/>
                <w:lang w:eastAsia="zh-CN"/>
                <w14:textFill>
                  <w14:solidFill>
                    <w14:schemeClr w14:val="tx1"/>
                  </w14:solidFill>
                </w14:textFill>
              </w:rPr>
            </w:pPr>
          </w:p>
        </w:tc>
      </w:tr>
      <w:tr w14:paraId="0805CDD0">
        <w:tblPrEx>
          <w:tblCellMar>
            <w:top w:w="15" w:type="dxa"/>
            <w:left w:w="15" w:type="dxa"/>
            <w:bottom w:w="15" w:type="dxa"/>
            <w:right w:w="15" w:type="dxa"/>
          </w:tblCellMar>
        </w:tblPrEx>
        <w:trPr>
          <w:trHeight w:val="453" w:hRule="atLeast"/>
          <w:tblCellSpacing w:w="15" w:type="dxa"/>
        </w:trPr>
        <w:tc>
          <w:tcPr>
            <w:tcW w:w="0" w:type="auto"/>
            <w:vAlign w:val="center"/>
          </w:tcPr>
          <w:p w14:paraId="12A1B0DD">
            <w:pPr>
              <w:rPr>
                <w:rFonts w:ascii="Times New Roman" w:hAnsi="Times New Roman" w:cs="Times New Roman"/>
                <w:color w:val="000000" w:themeColor="text1"/>
                <w:lang w:eastAsia="zh-CN"/>
                <w14:textFill>
                  <w14:solidFill>
                    <w14:schemeClr w14:val="tx1"/>
                  </w14:solidFill>
                </w14:textFill>
              </w:rPr>
            </w:pPr>
          </w:p>
        </w:tc>
        <w:tc>
          <w:tcPr>
            <w:tcW w:w="0" w:type="auto"/>
            <w:vAlign w:val="center"/>
          </w:tcPr>
          <w:p w14:paraId="600ABC5D">
            <w:pPr>
              <w:jc w:val="cente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Yes</w:t>
            </w:r>
          </w:p>
        </w:tc>
        <w:tc>
          <w:tcPr>
            <w:tcW w:w="0" w:type="auto"/>
            <w:vAlign w:val="center"/>
          </w:tcPr>
          <w:p w14:paraId="16E930D3">
            <w:pP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1.63 (1.39–2.27)</w:t>
            </w:r>
          </w:p>
        </w:tc>
        <w:tc>
          <w:tcPr>
            <w:tcW w:w="0" w:type="auto"/>
            <w:vAlign w:val="center"/>
          </w:tcPr>
          <w:p w14:paraId="0B02DDDB">
            <w:pP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&lt;</w:t>
            </w:r>
            <w:r>
              <w:rPr>
                <w:rFonts w:hint="eastAsia"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color w:val="000000" w:themeColor="text1"/>
                <w:lang w:eastAsia="zh-CN"/>
                <w14:textFill>
                  <w14:solidFill>
                    <w14:schemeClr w14:val="tx1"/>
                  </w14:solidFill>
                </w14:textFill>
              </w:rPr>
              <w:t>0.001</w:t>
            </w:r>
          </w:p>
        </w:tc>
      </w:tr>
      <w:tr w14:paraId="07F5869F">
        <w:tblPrEx>
          <w:tblCellMar>
            <w:top w:w="15" w:type="dxa"/>
            <w:left w:w="15" w:type="dxa"/>
            <w:bottom w:w="15" w:type="dxa"/>
            <w:right w:w="15" w:type="dxa"/>
          </w:tblCellMar>
        </w:tblPrEx>
        <w:trPr>
          <w:trHeight w:val="463" w:hRule="atLeast"/>
          <w:tblCellSpacing w:w="15" w:type="dxa"/>
        </w:trPr>
        <w:tc>
          <w:tcPr>
            <w:tcW w:w="0" w:type="auto"/>
            <w:vAlign w:val="center"/>
          </w:tcPr>
          <w:p w14:paraId="61B56154">
            <w:pP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Male</w:t>
            </w:r>
          </w:p>
        </w:tc>
        <w:tc>
          <w:tcPr>
            <w:tcW w:w="0" w:type="auto"/>
            <w:vAlign w:val="center"/>
          </w:tcPr>
          <w:p w14:paraId="0663B946">
            <w:pPr>
              <w:jc w:val="cente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No</w:t>
            </w:r>
          </w:p>
        </w:tc>
        <w:tc>
          <w:tcPr>
            <w:tcW w:w="0" w:type="auto"/>
            <w:vAlign w:val="center"/>
          </w:tcPr>
          <w:p w14:paraId="3AC7592B">
            <w:pP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Ref</w:t>
            </w:r>
          </w:p>
        </w:tc>
        <w:tc>
          <w:tcPr>
            <w:tcW w:w="0" w:type="auto"/>
            <w:vAlign w:val="center"/>
          </w:tcPr>
          <w:p w14:paraId="0CB49CF1">
            <w:pPr>
              <w:rPr>
                <w:rFonts w:ascii="Times New Roman" w:hAnsi="Times New Roman" w:cs="Times New Roman"/>
                <w:color w:val="000000" w:themeColor="text1"/>
                <w:lang w:eastAsia="zh-CN"/>
                <w14:textFill>
                  <w14:solidFill>
                    <w14:schemeClr w14:val="tx1"/>
                  </w14:solidFill>
                </w14:textFill>
              </w:rPr>
            </w:pPr>
          </w:p>
        </w:tc>
      </w:tr>
      <w:tr w14:paraId="669BB666">
        <w:tblPrEx>
          <w:tblCellMar>
            <w:top w:w="15" w:type="dxa"/>
            <w:left w:w="15" w:type="dxa"/>
            <w:bottom w:w="15" w:type="dxa"/>
            <w:right w:w="15" w:type="dxa"/>
          </w:tblCellMar>
        </w:tblPrEx>
        <w:trPr>
          <w:trHeight w:val="453" w:hRule="atLeast"/>
          <w:tblCellSpacing w:w="15" w:type="dxa"/>
        </w:trPr>
        <w:tc>
          <w:tcPr>
            <w:tcW w:w="0" w:type="auto"/>
            <w:vAlign w:val="center"/>
          </w:tcPr>
          <w:p w14:paraId="713A36A9">
            <w:pPr>
              <w:rPr>
                <w:rFonts w:ascii="Times New Roman" w:hAnsi="Times New Roman" w:cs="Times New Roman"/>
                <w:color w:val="000000" w:themeColor="text1"/>
                <w:lang w:eastAsia="zh-CN"/>
                <w14:textFill>
                  <w14:solidFill>
                    <w14:schemeClr w14:val="tx1"/>
                  </w14:solidFill>
                </w14:textFill>
              </w:rPr>
            </w:pPr>
          </w:p>
        </w:tc>
        <w:tc>
          <w:tcPr>
            <w:tcW w:w="0" w:type="auto"/>
            <w:vAlign w:val="center"/>
          </w:tcPr>
          <w:p w14:paraId="614FD460">
            <w:pPr>
              <w:jc w:val="cente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Yes</w:t>
            </w:r>
          </w:p>
        </w:tc>
        <w:tc>
          <w:tcPr>
            <w:tcW w:w="0" w:type="auto"/>
            <w:vAlign w:val="center"/>
          </w:tcPr>
          <w:p w14:paraId="4E933EC4">
            <w:pP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1.24 (1.09–1.53)</w:t>
            </w:r>
          </w:p>
        </w:tc>
        <w:tc>
          <w:tcPr>
            <w:tcW w:w="0" w:type="auto"/>
            <w:vAlign w:val="center"/>
          </w:tcPr>
          <w:p w14:paraId="01DBC185">
            <w:pP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&lt;</w:t>
            </w:r>
            <w:r>
              <w:rPr>
                <w:rFonts w:hint="eastAsia"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color w:val="000000" w:themeColor="text1"/>
                <w:lang w:eastAsia="zh-CN"/>
                <w14:textFill>
                  <w14:solidFill>
                    <w14:schemeClr w14:val="tx1"/>
                  </w14:solidFill>
                </w14:textFill>
              </w:rPr>
              <w:t>0.001</w:t>
            </w:r>
          </w:p>
        </w:tc>
      </w:tr>
      <w:tr w14:paraId="3C6C738A">
        <w:tblPrEx>
          <w:tblCellMar>
            <w:top w:w="15" w:type="dxa"/>
            <w:left w:w="15" w:type="dxa"/>
            <w:bottom w:w="15" w:type="dxa"/>
            <w:right w:w="15" w:type="dxa"/>
          </w:tblCellMar>
        </w:tblPrEx>
        <w:trPr>
          <w:trHeight w:val="463" w:hRule="atLeast"/>
          <w:tblCellSpacing w:w="15" w:type="dxa"/>
        </w:trPr>
        <w:tc>
          <w:tcPr>
            <w:tcW w:w="0" w:type="auto"/>
            <w:vAlign w:val="center"/>
          </w:tcPr>
          <w:p w14:paraId="7EB151E7">
            <w:pPr>
              <w:rPr>
                <w:rFonts w:ascii="Times New Roman" w:hAnsi="Times New Roman"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General population</w:t>
            </w:r>
          </w:p>
        </w:tc>
        <w:tc>
          <w:tcPr>
            <w:tcW w:w="0" w:type="auto"/>
            <w:vAlign w:val="center"/>
          </w:tcPr>
          <w:p w14:paraId="739FFC82">
            <w:pPr>
              <w:jc w:val="cente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No</w:t>
            </w:r>
          </w:p>
        </w:tc>
        <w:tc>
          <w:tcPr>
            <w:tcW w:w="0" w:type="auto"/>
            <w:vAlign w:val="center"/>
          </w:tcPr>
          <w:p w14:paraId="5BA6EF27">
            <w:pP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Ref</w:t>
            </w:r>
          </w:p>
        </w:tc>
        <w:tc>
          <w:tcPr>
            <w:tcW w:w="0" w:type="auto"/>
            <w:vAlign w:val="center"/>
          </w:tcPr>
          <w:p w14:paraId="2E31829C">
            <w:pPr>
              <w:rPr>
                <w:rFonts w:ascii="Times New Roman" w:hAnsi="Times New Roman" w:cs="Times New Roman"/>
                <w:color w:val="000000" w:themeColor="text1"/>
                <w:lang w:eastAsia="zh-CN"/>
                <w14:textFill>
                  <w14:solidFill>
                    <w14:schemeClr w14:val="tx1"/>
                  </w14:solidFill>
                </w14:textFill>
              </w:rPr>
            </w:pPr>
          </w:p>
        </w:tc>
      </w:tr>
      <w:tr w14:paraId="3A2CA080">
        <w:tblPrEx>
          <w:tblCellMar>
            <w:top w:w="15" w:type="dxa"/>
            <w:left w:w="15" w:type="dxa"/>
            <w:bottom w:w="15" w:type="dxa"/>
            <w:right w:w="15" w:type="dxa"/>
          </w:tblCellMar>
        </w:tblPrEx>
        <w:trPr>
          <w:trHeight w:val="453" w:hRule="atLeast"/>
          <w:tblCellSpacing w:w="15" w:type="dxa"/>
        </w:trPr>
        <w:tc>
          <w:tcPr>
            <w:tcW w:w="0" w:type="auto"/>
            <w:tcBorders>
              <w:bottom w:val="single" w:color="auto" w:sz="4" w:space="0"/>
            </w:tcBorders>
            <w:vAlign w:val="center"/>
          </w:tcPr>
          <w:p w14:paraId="279938F2">
            <w:pPr>
              <w:rPr>
                <w:rFonts w:ascii="Times New Roman" w:hAnsi="Times New Roman" w:cs="Times New Roman"/>
                <w:color w:val="000000" w:themeColor="text1"/>
                <w:lang w:eastAsia="zh-CN"/>
                <w14:textFill>
                  <w14:solidFill>
                    <w14:schemeClr w14:val="tx1"/>
                  </w14:solidFill>
                </w14:textFill>
              </w:rPr>
            </w:pPr>
          </w:p>
        </w:tc>
        <w:tc>
          <w:tcPr>
            <w:tcW w:w="0" w:type="auto"/>
            <w:tcBorders>
              <w:bottom w:val="single" w:color="auto" w:sz="4" w:space="0"/>
            </w:tcBorders>
            <w:vAlign w:val="center"/>
          </w:tcPr>
          <w:p w14:paraId="3C2A5E27">
            <w:pPr>
              <w:jc w:val="cente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Yes</w:t>
            </w:r>
          </w:p>
        </w:tc>
        <w:tc>
          <w:tcPr>
            <w:tcW w:w="0" w:type="auto"/>
            <w:tcBorders>
              <w:bottom w:val="single" w:color="auto" w:sz="4" w:space="0"/>
            </w:tcBorders>
            <w:vAlign w:val="center"/>
          </w:tcPr>
          <w:p w14:paraId="406AC786">
            <w:pP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1.32 (1.12–1.67)</w:t>
            </w:r>
          </w:p>
        </w:tc>
        <w:tc>
          <w:tcPr>
            <w:tcW w:w="0" w:type="auto"/>
            <w:tcBorders>
              <w:bottom w:val="single" w:color="auto" w:sz="4" w:space="0"/>
            </w:tcBorders>
            <w:vAlign w:val="center"/>
          </w:tcPr>
          <w:p w14:paraId="5B7532D9">
            <w:pPr>
              <w:rPr>
                <w:rFonts w:ascii="Times New Roman" w:hAnsi="Times New Roman" w:cs="Times New Roman"/>
                <w:color w:val="000000" w:themeColor="text1"/>
                <w:lang w:eastAsia="zh-CN"/>
                <w14:textFill>
                  <w14:solidFill>
                    <w14:schemeClr w14:val="tx1"/>
                  </w14:solidFill>
                </w14:textFill>
              </w:rPr>
            </w:pPr>
            <w:r>
              <w:rPr>
                <w:rFonts w:ascii="Times New Roman" w:hAnsi="Times New Roman" w:cs="Times New Roman"/>
                <w:color w:val="000000" w:themeColor="text1"/>
                <w:lang w:eastAsia="zh-CN"/>
                <w14:textFill>
                  <w14:solidFill>
                    <w14:schemeClr w14:val="tx1"/>
                  </w14:solidFill>
                </w14:textFill>
              </w:rPr>
              <w:t>&lt;</w:t>
            </w:r>
            <w:r>
              <w:rPr>
                <w:rFonts w:hint="eastAsia"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color w:val="000000" w:themeColor="text1"/>
                <w:lang w:eastAsia="zh-CN"/>
                <w14:textFill>
                  <w14:solidFill>
                    <w14:schemeClr w14:val="tx1"/>
                  </w14:solidFill>
                </w14:textFill>
              </w:rPr>
              <w:t>0.001</w:t>
            </w:r>
          </w:p>
        </w:tc>
      </w:tr>
    </w:tbl>
    <w:p w14:paraId="5D161707">
      <w:pPr>
        <w:spacing w:line="360" w:lineRule="auto"/>
        <w:ind w:firstLine="241" w:firstLineChars="100"/>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b/>
          <w:bCs/>
          <w:i/>
          <w:iCs/>
          <w:color w:val="000000" w:themeColor="text1"/>
          <w:lang w:eastAsia="zh-CN"/>
          <w14:textFill>
            <w14:solidFill>
              <w14:schemeClr w14:val="tx1"/>
            </w14:solidFill>
          </w14:textFill>
        </w:rPr>
        <w:t xml:space="preserve">Note. </w:t>
      </w:r>
      <w:r>
        <w:rPr>
          <w:rFonts w:hint="eastAsia" w:ascii="Times New Roman" w:hAnsi="Times New Roman" w:cs="Times New Roman"/>
          <w:color w:val="000000" w:themeColor="text1"/>
          <w:lang w:eastAsia="zh-CN"/>
          <w14:textFill>
            <w14:solidFill>
              <w14:schemeClr w14:val="tx1"/>
            </w14:solidFill>
          </w14:textFill>
        </w:rPr>
        <w:t>Adjusted for age, education, income, hypertension, diabetes, dyslipidemia, drinking, smoking, and exercise.</w:t>
      </w:r>
      <w:r>
        <w:rPr>
          <w:rFonts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i/>
          <w:iCs/>
          <w:color w:val="000000" w:themeColor="text1"/>
          <w:lang w:eastAsia="zh-CN"/>
          <w14:textFill>
            <w14:solidFill>
              <w14:schemeClr w14:val="tx1"/>
            </w14:solidFill>
          </w14:textFill>
        </w:rPr>
        <w:t>CI</w:t>
      </w:r>
      <w:r>
        <w:rPr>
          <w:rFonts w:ascii="Times New Roman" w:hAnsi="Times New Roman" w:cs="Times New Roman"/>
          <w:color w:val="000000" w:themeColor="text1"/>
          <w:lang w:eastAsia="zh-CN"/>
          <w14:textFill>
            <w14:solidFill>
              <w14:schemeClr w14:val="tx1"/>
            </w14:solidFill>
          </w14:textFill>
        </w:rPr>
        <w:t xml:space="preserve"> = confidence interval; </w:t>
      </w:r>
      <w:r>
        <w:rPr>
          <w:rFonts w:ascii="Times New Roman" w:hAnsi="Times New Roman" w:cs="Times New Roman"/>
          <w:i/>
          <w:iCs/>
          <w:color w:val="000000" w:themeColor="text1"/>
          <w:lang w:eastAsia="zh-CN"/>
          <w14:textFill>
            <w14:solidFill>
              <w14:schemeClr w14:val="tx1"/>
            </w14:solidFill>
          </w14:textFill>
        </w:rPr>
        <w:t>OR</w:t>
      </w:r>
      <w:r>
        <w:rPr>
          <w:rFonts w:ascii="Times New Roman" w:hAnsi="Times New Roman" w:cs="Times New Roman"/>
          <w:color w:val="000000" w:themeColor="text1"/>
          <w:lang w:eastAsia="zh-CN"/>
          <w14:textFill>
            <w14:solidFill>
              <w14:schemeClr w14:val="tx1"/>
            </w14:solidFill>
          </w14:textFill>
        </w:rPr>
        <w:t xml:space="preserve"> = odds ratio; Ref = reference</w:t>
      </w:r>
      <w:r>
        <w:rPr>
          <w:rFonts w:hint="eastAsia" w:ascii="Times New Roman" w:hAnsi="Times New Roman" w:cs="Times New Roman"/>
          <w:color w:val="000000" w:themeColor="text1"/>
          <w:lang w:eastAsia="zh-CN"/>
          <w14:textFill>
            <w14:solidFill>
              <w14:schemeClr w14:val="tx1"/>
            </w14:solidFill>
          </w14:textFill>
        </w:rPr>
        <w:t>.</w:t>
      </w:r>
    </w:p>
    <w:p w14:paraId="337E6127">
      <w:pPr>
        <w:pStyle w:val="3"/>
      </w:pPr>
    </w:p>
    <w:p w14:paraId="3E0986C3">
      <w:pPr>
        <w:jc w:val="center"/>
      </w:pPr>
    </w:p>
    <w:p w14:paraId="0E83C5ED">
      <w:pPr>
        <w:jc w:val="center"/>
      </w:pPr>
      <w:r>
        <w:rPr>
          <w:b/>
          <w:bCs/>
        </w:rPr>
        <w:t>Supplementary</w:t>
      </w:r>
      <w:r>
        <w:rPr>
          <w:rFonts w:hint="eastAsia"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b/>
          <w:bCs/>
          <w:color w:val="000000" w:themeColor="text1"/>
          <w14:textFill>
            <w14:solidFill>
              <w14:schemeClr w14:val="tx1"/>
            </w14:solidFill>
          </w14:textFill>
        </w:rPr>
        <w:t xml:space="preserve">Table </w:t>
      </w:r>
      <w:r>
        <w:rPr>
          <w:rFonts w:ascii="Times New Roman" w:hAnsi="Times New Roman" w:cs="Times New Roman"/>
          <w:b/>
          <w:bCs/>
          <w:color w:val="000000" w:themeColor="text1"/>
          <w:lang w:eastAsia="zh-CN"/>
          <w14:textFill>
            <w14:solidFill>
              <w14:schemeClr w14:val="tx1"/>
            </w14:solidFill>
          </w14:textFill>
        </w:rPr>
        <w:t>S</w:t>
      </w:r>
      <w:r>
        <w:rPr>
          <w:rFonts w:hint="eastAsia" w:ascii="Times New Roman" w:hAnsi="Times New Roman" w:cs="Times New Roman"/>
          <w:b/>
          <w:bCs/>
          <w:color w:val="000000" w:themeColor="text1"/>
          <w:lang w:eastAsia="zh-CN"/>
          <w14:textFill>
            <w14:solidFill>
              <w14:schemeClr w14:val="tx1"/>
            </w14:solidFill>
          </w14:textFill>
        </w:rPr>
        <w:t>7</w:t>
      </w:r>
      <w:r>
        <w:rPr>
          <w:rFonts w:hint="eastAsia" w:ascii="Times New Roman" w:hAnsi="Times New Roman" w:cs="Times New Roman"/>
          <w:color w:val="000000" w:themeColor="text1"/>
          <w:lang w:eastAsia="zh-CN"/>
          <w14:textFill>
            <w14:solidFill>
              <w14:schemeClr w14:val="tx1"/>
            </w14:solidFill>
          </w14:textFill>
        </w:rPr>
        <w:t>.</w:t>
      </w:r>
      <w:r>
        <w:rPr>
          <w:rFonts w:ascii="Times New Roman" w:hAnsi="Times New Roman" w:cs="Times New Roman"/>
          <w:color w:val="000000" w:themeColor="text1"/>
          <w14:textFill>
            <w14:solidFill>
              <w14:schemeClr w14:val="tx1"/>
            </w14:solidFill>
          </w14:textFill>
        </w:rPr>
        <w:t xml:space="preserve"> CVD </w:t>
      </w:r>
      <w:r>
        <w:rPr>
          <w:rFonts w:hint="eastAsia" w:ascii="Times New Roman" w:hAnsi="Times New Roman" w:cs="Times New Roman"/>
          <w:color w:val="000000" w:themeColor="text1"/>
          <w:lang w:eastAsia="zh-CN"/>
          <w14:textFill>
            <w14:solidFill>
              <w14:schemeClr w14:val="tx1"/>
            </w14:solidFill>
          </w14:textFill>
        </w:rPr>
        <w:t>r</w:t>
      </w:r>
      <w:r>
        <w:rPr>
          <w:rFonts w:ascii="Times New Roman" w:hAnsi="Times New Roman" w:cs="Times New Roman"/>
          <w:color w:val="000000" w:themeColor="text1"/>
          <w14:textFill>
            <w14:solidFill>
              <w14:schemeClr w14:val="tx1"/>
            </w14:solidFill>
          </w14:textFill>
        </w:rPr>
        <w:t xml:space="preserve">isk </w:t>
      </w:r>
      <w:r>
        <w:rPr>
          <w:rFonts w:hint="eastAsia" w:ascii="Times New Roman" w:hAnsi="Times New Roman" w:cs="Times New Roman"/>
          <w:color w:val="000000" w:themeColor="text1"/>
          <w:lang w:eastAsia="zh-CN"/>
          <w14:textFill>
            <w14:solidFill>
              <w14:schemeClr w14:val="tx1"/>
            </w14:solidFill>
          </w14:textFill>
        </w:rPr>
        <w:t>f</w:t>
      </w:r>
      <w:r>
        <w:rPr>
          <w:rFonts w:ascii="Times New Roman" w:hAnsi="Times New Roman" w:cs="Times New Roman"/>
          <w:color w:val="000000" w:themeColor="text1"/>
          <w14:textFill>
            <w14:solidFill>
              <w14:schemeClr w14:val="tx1"/>
            </w14:solidFill>
          </w14:textFill>
        </w:rPr>
        <w:t xml:space="preserve">ollowing </w:t>
      </w:r>
      <w:r>
        <w:rPr>
          <w:rFonts w:hint="eastAsia" w:ascii="Times New Roman" w:hAnsi="Times New Roman" w:cs="Times New Roman"/>
          <w:color w:val="000000" w:themeColor="text1"/>
          <w:lang w:eastAsia="zh-CN"/>
          <w14:textFill>
            <w14:solidFill>
              <w14:schemeClr w14:val="tx1"/>
            </w14:solidFill>
          </w14:textFill>
        </w:rPr>
        <w:t>e</w:t>
      </w:r>
      <w:r>
        <w:rPr>
          <w:rFonts w:ascii="Times New Roman" w:hAnsi="Times New Roman" w:cs="Times New Roman"/>
          <w:color w:val="000000" w:themeColor="text1"/>
          <w14:textFill>
            <w14:solidFill>
              <w14:schemeClr w14:val="tx1"/>
            </w14:solidFill>
          </w14:textFill>
        </w:rPr>
        <w:t xml:space="preserve">arthquake </w:t>
      </w:r>
      <w:r>
        <w:rPr>
          <w:rFonts w:hint="eastAsia" w:ascii="Times New Roman" w:hAnsi="Times New Roman" w:cs="Times New Roman"/>
          <w:color w:val="000000" w:themeColor="text1"/>
          <w:lang w:eastAsia="zh-CN"/>
          <w14:textFill>
            <w14:solidFill>
              <w14:schemeClr w14:val="tx1"/>
            </w14:solidFill>
          </w14:textFill>
        </w:rPr>
        <w:t>e</w:t>
      </w:r>
      <w:r>
        <w:rPr>
          <w:rFonts w:ascii="Times New Roman" w:hAnsi="Times New Roman" w:cs="Times New Roman"/>
          <w:color w:val="000000" w:themeColor="text1"/>
          <w14:textFill>
            <w14:solidFill>
              <w14:schemeClr w14:val="tx1"/>
            </w14:solidFill>
          </w14:textFill>
        </w:rPr>
        <w:t xml:space="preserve">xposure </w:t>
      </w:r>
      <w:r>
        <w:rPr>
          <w:rFonts w:ascii="Times New Roman" w:hAnsi="Times New Roman" w:cs="Times New Roman"/>
          <w:color w:val="000000" w:themeColor="text1"/>
          <w:lang w:eastAsia="zh-CN"/>
          <w14:textFill>
            <w14:solidFill>
              <w14:schemeClr w14:val="tx1"/>
            </w14:solidFill>
          </w14:textFill>
        </w:rPr>
        <w:t>(</w:t>
      </w:r>
      <w:r>
        <w:rPr>
          <w:rFonts w:hint="eastAsia" w:ascii="Times New Roman" w:hAnsi="Times New Roman" w:cs="Times New Roman"/>
          <w:color w:val="000000" w:themeColor="text1"/>
          <w:lang w:eastAsia="zh-CN"/>
          <w14:textFill>
            <w14:solidFill>
              <w14:schemeClr w14:val="tx1"/>
            </w14:solidFill>
          </w14:textFill>
        </w:rPr>
        <w:t>a</w:t>
      </w:r>
      <w:r>
        <w:rPr>
          <w:rFonts w:ascii="Times New Roman" w:hAnsi="Times New Roman" w:cs="Times New Roman"/>
          <w:color w:val="000000" w:themeColor="text1"/>
          <w:lang w:eastAsia="zh-CN"/>
          <w14:textFill>
            <w14:solidFill>
              <w14:schemeClr w14:val="tx1"/>
            </w14:solidFill>
          </w14:textFill>
        </w:rPr>
        <w:t>fter PSM)</w:t>
      </w:r>
    </w:p>
    <w:tbl>
      <w:tblPr>
        <w:tblStyle w:val="20"/>
        <w:tblW w:w="5000" w:type="pct"/>
        <w:tblInd w:w="0" w:type="dxa"/>
        <w:tblLayout w:type="autofit"/>
        <w:tblCellMar>
          <w:top w:w="0" w:type="dxa"/>
          <w:left w:w="108" w:type="dxa"/>
          <w:bottom w:w="0" w:type="dxa"/>
          <w:right w:w="108" w:type="dxa"/>
        </w:tblCellMar>
      </w:tblPr>
      <w:tblGrid>
        <w:gridCol w:w="1226"/>
        <w:gridCol w:w="1116"/>
        <w:gridCol w:w="2350"/>
        <w:gridCol w:w="1293"/>
        <w:gridCol w:w="2350"/>
        <w:gridCol w:w="1287"/>
      </w:tblGrid>
      <w:tr w14:paraId="6D55D394">
        <w:tblPrEx>
          <w:tblCellMar>
            <w:top w:w="0" w:type="dxa"/>
            <w:left w:w="108" w:type="dxa"/>
            <w:bottom w:w="0" w:type="dxa"/>
            <w:right w:w="108" w:type="dxa"/>
          </w:tblCellMar>
        </w:tblPrEx>
        <w:tc>
          <w:tcPr>
            <w:tcW w:w="637" w:type="pct"/>
            <w:vMerge w:val="restart"/>
            <w:tcBorders>
              <w:top w:val="single" w:color="auto" w:sz="12" w:space="0"/>
            </w:tcBorders>
            <w:vAlign w:val="center"/>
          </w:tcPr>
          <w:p w14:paraId="704CDBD4">
            <w:pPr>
              <w:spacing w:line="480" w:lineRule="auto"/>
              <w:jc w:val="center"/>
              <w:rPr>
                <w:rFonts w:ascii="Times New Roman" w:hAnsi="Times New Roman" w:cs="Times New Roman"/>
                <w:b/>
                <w:bCs/>
                <w:color w:val="000000" w:themeColor="text1"/>
                <w:lang w:eastAsia="zh-CN"/>
                <w14:textFill>
                  <w14:solidFill>
                    <w14:schemeClr w14:val="tx1"/>
                  </w14:solidFill>
                </w14:textFill>
              </w:rPr>
            </w:pPr>
            <w:r>
              <w:rPr>
                <w:rFonts w:ascii="Times New Roman" w:hAnsi="Times New Roman" w:cs="Times New Roman"/>
                <w:b/>
                <w:bCs/>
                <w:color w:val="000000" w:themeColor="text1"/>
                <w:lang w:eastAsia="zh-CN"/>
                <w14:textFill>
                  <w14:solidFill>
                    <w14:schemeClr w14:val="tx1"/>
                  </w14:solidFill>
                </w14:textFill>
              </w:rPr>
              <w:t>Sex</w:t>
            </w:r>
          </w:p>
        </w:tc>
        <w:tc>
          <w:tcPr>
            <w:tcW w:w="580" w:type="pct"/>
            <w:vMerge w:val="restart"/>
            <w:tcBorders>
              <w:top w:val="single" w:color="auto" w:sz="12" w:space="0"/>
              <w:bottom w:val="single" w:color="auto" w:sz="8" w:space="0"/>
            </w:tcBorders>
            <w:vAlign w:val="center"/>
          </w:tcPr>
          <w:p w14:paraId="4F9A3FD6">
            <w:pPr>
              <w:jc w:val="center"/>
              <w:rPr>
                <w:rFonts w:ascii="Times New Roman" w:hAnsi="Times New Roman" w:eastAsia="Adobe 黑体 Std R" w:cs="Times New Roman"/>
                <w:b/>
                <w:bCs/>
                <w:color w:val="000000" w:themeColor="text1"/>
                <w:lang w:eastAsia="zh-CN"/>
                <w14:textFill>
                  <w14:solidFill>
                    <w14:schemeClr w14:val="tx1"/>
                  </w14:solidFill>
                </w14:textFill>
              </w:rPr>
            </w:pPr>
            <w:r>
              <w:rPr>
                <w:rFonts w:ascii="Times New Roman" w:hAnsi="Times New Roman" w:eastAsia="Adobe 黑体 Std R" w:cs="Times New Roman"/>
                <w:b/>
                <w:bCs/>
                <w:color w:val="000000" w:themeColor="text1"/>
                <w:lang w:eastAsia="zh-CN"/>
                <w14:textFill>
                  <w14:solidFill>
                    <w14:schemeClr w14:val="tx1"/>
                  </w14:solidFill>
                </w14:textFill>
              </w:rPr>
              <w:t>Earth</w:t>
            </w:r>
          </w:p>
          <w:p w14:paraId="6B8FDD44">
            <w:pPr>
              <w:jc w:val="center"/>
              <w:rPr>
                <w:rFonts w:ascii="Times New Roman" w:hAnsi="Times New Roman" w:eastAsia="Adobe 黑体 Std R" w:cs="Times New Roman"/>
                <w:b/>
                <w:bCs/>
                <w:color w:val="000000" w:themeColor="text1"/>
                <w:lang w:eastAsia="zh-CN"/>
                <w14:textFill>
                  <w14:solidFill>
                    <w14:schemeClr w14:val="tx1"/>
                  </w14:solidFill>
                </w14:textFill>
              </w:rPr>
            </w:pPr>
            <w:r>
              <w:rPr>
                <w:rFonts w:ascii="Times New Roman" w:hAnsi="Times New Roman" w:eastAsia="Adobe 黑体 Std R" w:cs="Times New Roman"/>
                <w:b/>
                <w:bCs/>
                <w:color w:val="000000" w:themeColor="text1"/>
                <w:lang w:eastAsia="zh-CN"/>
                <w14:textFill>
                  <w14:solidFill>
                    <w14:schemeClr w14:val="tx1"/>
                  </w14:solidFill>
                </w14:textFill>
              </w:rPr>
              <w:t>quake</w:t>
            </w:r>
          </w:p>
        </w:tc>
        <w:tc>
          <w:tcPr>
            <w:tcW w:w="3783" w:type="pct"/>
            <w:gridSpan w:val="4"/>
            <w:tcBorders>
              <w:top w:val="single" w:color="auto" w:sz="12" w:space="0"/>
              <w:bottom w:val="single" w:color="auto" w:sz="8" w:space="0"/>
            </w:tcBorders>
            <w:vAlign w:val="center"/>
          </w:tcPr>
          <w:p w14:paraId="09286275">
            <w:pPr>
              <w:jc w:val="center"/>
              <w:rPr>
                <w:rFonts w:ascii="Times New Roman" w:hAnsi="Times New Roman" w:eastAsia="Adobe 黑体 Std R" w:cs="Times New Roman"/>
                <w:b/>
                <w:bCs/>
                <w:color w:val="000000" w:themeColor="text1"/>
                <w:lang w:eastAsia="zh-CN"/>
                <w14:textFill>
                  <w14:solidFill>
                    <w14:schemeClr w14:val="tx1"/>
                  </w14:solidFill>
                </w14:textFill>
              </w:rPr>
            </w:pPr>
            <w:r>
              <w:rPr>
                <w:rFonts w:ascii="Times New Roman" w:hAnsi="Times New Roman" w:eastAsia="Adobe 黑体 Std R" w:cs="Times New Roman"/>
                <w:b/>
                <w:bCs/>
                <w:i/>
                <w:iCs/>
                <w:color w:val="000000" w:themeColor="text1"/>
                <w:lang w:eastAsia="zh-CN"/>
                <w14:textFill>
                  <w14:solidFill>
                    <w14:schemeClr w14:val="tx1"/>
                  </w14:solidFill>
                </w14:textFill>
              </w:rPr>
              <w:t>OR</w:t>
            </w:r>
            <w:r>
              <w:rPr>
                <w:rFonts w:ascii="Times New Roman" w:hAnsi="Times New Roman" w:eastAsia="Adobe 黑体 Std R" w:cs="Times New Roman"/>
                <w:b/>
                <w:bCs/>
                <w:color w:val="000000" w:themeColor="text1"/>
                <w:lang w:eastAsia="zh-CN"/>
                <w14:textFill>
                  <w14:solidFill>
                    <w14:schemeClr w14:val="tx1"/>
                  </w14:solidFill>
                </w14:textFill>
              </w:rPr>
              <w:t xml:space="preserve"> (95%</w:t>
            </w:r>
            <w:r>
              <w:rPr>
                <w:rFonts w:hint="eastAsia" w:ascii="Times New Roman" w:hAnsi="Times New Roman" w:eastAsia="Adobe 黑体 Std R" w:cs="Times New Roman"/>
                <w:b/>
                <w:bCs/>
                <w:color w:val="000000" w:themeColor="text1"/>
                <w:lang w:eastAsia="zh-CN"/>
                <w14:textFill>
                  <w14:solidFill>
                    <w14:schemeClr w14:val="tx1"/>
                  </w14:solidFill>
                </w14:textFill>
              </w:rPr>
              <w:t xml:space="preserve"> </w:t>
            </w:r>
            <w:r>
              <w:rPr>
                <w:rFonts w:ascii="Times New Roman" w:hAnsi="Times New Roman" w:eastAsia="Adobe 黑体 Std R" w:cs="Times New Roman"/>
                <w:b/>
                <w:bCs/>
                <w:i/>
                <w:iCs/>
                <w:color w:val="000000" w:themeColor="text1"/>
                <w:lang w:eastAsia="zh-CN"/>
                <w14:textFill>
                  <w14:solidFill>
                    <w14:schemeClr w14:val="tx1"/>
                  </w14:solidFill>
                </w14:textFill>
              </w:rPr>
              <w:t>CI</w:t>
            </w:r>
            <w:r>
              <w:rPr>
                <w:rFonts w:ascii="Times New Roman" w:hAnsi="Times New Roman" w:eastAsia="Adobe 黑体 Std R" w:cs="Times New Roman"/>
                <w:b/>
                <w:bCs/>
                <w:color w:val="000000" w:themeColor="text1"/>
                <w:lang w:eastAsia="zh-CN"/>
                <w14:textFill>
                  <w14:solidFill>
                    <w14:schemeClr w14:val="tx1"/>
                  </w14:solidFill>
                </w14:textFill>
              </w:rPr>
              <w:t>)</w:t>
            </w:r>
          </w:p>
        </w:tc>
      </w:tr>
      <w:tr w14:paraId="2E5A1845">
        <w:tblPrEx>
          <w:tblCellMar>
            <w:top w:w="0" w:type="dxa"/>
            <w:left w:w="108" w:type="dxa"/>
            <w:bottom w:w="0" w:type="dxa"/>
            <w:right w:w="108" w:type="dxa"/>
          </w:tblCellMar>
        </w:tblPrEx>
        <w:tc>
          <w:tcPr>
            <w:tcW w:w="637" w:type="pct"/>
            <w:vMerge w:val="continue"/>
            <w:tcBorders>
              <w:bottom w:val="single" w:color="auto" w:sz="8" w:space="0"/>
            </w:tcBorders>
            <w:vAlign w:val="center"/>
          </w:tcPr>
          <w:p w14:paraId="10A2D3FF">
            <w:pPr>
              <w:jc w:val="center"/>
              <w:rPr>
                <w:rFonts w:ascii="Times New Roman" w:hAnsi="Times New Roman" w:eastAsia="Adobe 黑体 Std R" w:cs="Times New Roman"/>
                <w:b/>
                <w:bCs/>
                <w:color w:val="000000" w:themeColor="text1"/>
                <w:lang w:eastAsia="zh-CN"/>
                <w14:textFill>
                  <w14:solidFill>
                    <w14:schemeClr w14:val="tx1"/>
                  </w14:solidFill>
                </w14:textFill>
              </w:rPr>
            </w:pPr>
          </w:p>
        </w:tc>
        <w:tc>
          <w:tcPr>
            <w:tcW w:w="580" w:type="pct"/>
            <w:vMerge w:val="continue"/>
            <w:tcBorders>
              <w:top w:val="single" w:color="auto" w:sz="8" w:space="0"/>
              <w:bottom w:val="single" w:color="auto" w:sz="8" w:space="0"/>
            </w:tcBorders>
            <w:vAlign w:val="center"/>
          </w:tcPr>
          <w:p w14:paraId="51ABA199">
            <w:pPr>
              <w:jc w:val="center"/>
              <w:rPr>
                <w:rFonts w:ascii="Times New Roman" w:hAnsi="Times New Roman" w:eastAsia="Adobe 黑体 Std R" w:cs="Times New Roman"/>
                <w:b/>
                <w:bCs/>
                <w:color w:val="000000" w:themeColor="text1"/>
                <w:lang w:eastAsia="zh-CN"/>
                <w14:textFill>
                  <w14:solidFill>
                    <w14:schemeClr w14:val="tx1"/>
                  </w14:solidFill>
                </w14:textFill>
              </w:rPr>
            </w:pPr>
          </w:p>
        </w:tc>
        <w:tc>
          <w:tcPr>
            <w:tcW w:w="1221" w:type="pct"/>
            <w:tcBorders>
              <w:top w:val="single" w:color="auto" w:sz="8" w:space="0"/>
              <w:bottom w:val="single" w:color="auto" w:sz="8" w:space="0"/>
            </w:tcBorders>
            <w:vAlign w:val="center"/>
          </w:tcPr>
          <w:p w14:paraId="40633AC1">
            <w:pPr>
              <w:jc w:val="center"/>
              <w:rPr>
                <w:rFonts w:ascii="Times New Roman" w:hAnsi="Times New Roman" w:eastAsia="Adobe 黑体 Std R" w:cs="Times New Roman"/>
                <w:b w:val="0"/>
                <w:bCs w:val="0"/>
                <w:color w:val="000000" w:themeColor="text1"/>
                <w:lang w:eastAsia="zh-CN"/>
                <w14:textFill>
                  <w14:solidFill>
                    <w14:schemeClr w14:val="tx1"/>
                  </w14:solidFill>
                </w14:textFill>
              </w:rPr>
            </w:pPr>
            <w:r>
              <w:rPr>
                <w:rFonts w:ascii="Times New Roman" w:hAnsi="Times New Roman" w:eastAsia="Adobe 黑体 Std R" w:cs="Times New Roman"/>
                <w:b w:val="0"/>
                <w:bCs w:val="0"/>
                <w:color w:val="000000" w:themeColor="text1"/>
                <w:lang w:eastAsia="zh-CN"/>
                <w14:textFill>
                  <w14:solidFill>
                    <w14:schemeClr w14:val="tx1"/>
                  </w14:solidFill>
                </w14:textFill>
              </w:rPr>
              <w:t>Unadjusted</w:t>
            </w:r>
          </w:p>
        </w:tc>
        <w:tc>
          <w:tcPr>
            <w:tcW w:w="672" w:type="pct"/>
            <w:tcBorders>
              <w:top w:val="single" w:color="auto" w:sz="8" w:space="0"/>
              <w:bottom w:val="single" w:color="auto" w:sz="8" w:space="0"/>
            </w:tcBorders>
            <w:vAlign w:val="center"/>
          </w:tcPr>
          <w:p w14:paraId="39D1E597">
            <w:pPr>
              <w:jc w:val="center"/>
              <w:rPr>
                <w:rFonts w:ascii="Times New Roman" w:hAnsi="Times New Roman" w:eastAsia="Adobe 黑体 Std R" w:cs="Times New Roman"/>
                <w:b w:val="0"/>
                <w:bCs w:val="0"/>
                <w:color w:val="000000" w:themeColor="text1"/>
                <w:lang w:eastAsia="zh-CN"/>
                <w14:textFill>
                  <w14:solidFill>
                    <w14:schemeClr w14:val="tx1"/>
                  </w14:solidFill>
                </w14:textFill>
              </w:rPr>
            </w:pPr>
            <w:r>
              <w:rPr>
                <w:rFonts w:ascii="Times New Roman" w:hAnsi="Times New Roman" w:eastAsia="Adobe 黑体 Std R" w:cs="Times New Roman"/>
                <w:i/>
                <w:iCs/>
                <w:color w:val="000000" w:themeColor="text1"/>
                <w:lang w:eastAsia="zh-CN"/>
                <w14:textFill>
                  <w14:solidFill>
                    <w14:schemeClr w14:val="tx1"/>
                  </w14:solidFill>
                </w14:textFill>
              </w:rPr>
              <w:t>P</w:t>
            </w:r>
            <w:r>
              <w:rPr>
                <w:rFonts w:ascii="Times New Roman" w:hAnsi="Times New Roman" w:eastAsia="Adobe 黑体 Std R" w:cs="Times New Roman"/>
                <w:b w:val="0"/>
                <w:bCs w:val="0"/>
                <w:color w:val="000000" w:themeColor="text1"/>
                <w:lang w:eastAsia="zh-CN"/>
                <w14:textFill>
                  <w14:solidFill>
                    <w14:schemeClr w14:val="tx1"/>
                  </w14:solidFill>
                </w14:textFill>
              </w:rPr>
              <w:t>-value</w:t>
            </w:r>
          </w:p>
        </w:tc>
        <w:tc>
          <w:tcPr>
            <w:tcW w:w="1221" w:type="pct"/>
            <w:tcBorders>
              <w:top w:val="single" w:color="auto" w:sz="8" w:space="0"/>
              <w:bottom w:val="single" w:color="auto" w:sz="8" w:space="0"/>
            </w:tcBorders>
            <w:vAlign w:val="center"/>
          </w:tcPr>
          <w:p w14:paraId="4461A5C6">
            <w:pPr>
              <w:jc w:val="center"/>
              <w:rPr>
                <w:rFonts w:ascii="Times New Roman" w:hAnsi="Times New Roman" w:eastAsia="Adobe 黑体 Std R" w:cs="Times New Roman"/>
                <w:b w:val="0"/>
                <w:bCs w:val="0"/>
                <w:color w:val="000000" w:themeColor="text1"/>
                <w:lang w:eastAsia="zh-CN"/>
                <w14:textFill>
                  <w14:solidFill>
                    <w14:schemeClr w14:val="tx1"/>
                  </w14:solidFill>
                </w14:textFill>
              </w:rPr>
            </w:pPr>
            <w:r>
              <w:rPr>
                <w:rFonts w:ascii="Times New Roman" w:hAnsi="Times New Roman" w:eastAsia="Adobe 黑体 Std R" w:cs="Times New Roman"/>
                <w:b w:val="0"/>
                <w:bCs w:val="0"/>
                <w:color w:val="000000" w:themeColor="text1"/>
                <w:lang w:eastAsia="zh-CN"/>
                <w14:textFill>
                  <w14:solidFill>
                    <w14:schemeClr w14:val="tx1"/>
                  </w14:solidFill>
                </w14:textFill>
              </w:rPr>
              <w:t>Adjusted</w:t>
            </w:r>
          </w:p>
        </w:tc>
        <w:tc>
          <w:tcPr>
            <w:tcW w:w="669" w:type="pct"/>
            <w:tcBorders>
              <w:top w:val="single" w:color="auto" w:sz="8" w:space="0"/>
              <w:bottom w:val="single" w:color="auto" w:sz="8" w:space="0"/>
            </w:tcBorders>
            <w:vAlign w:val="center"/>
          </w:tcPr>
          <w:p w14:paraId="7121878D">
            <w:pPr>
              <w:jc w:val="center"/>
              <w:rPr>
                <w:rFonts w:ascii="Times New Roman" w:hAnsi="Times New Roman" w:eastAsia="Adobe 黑体 Std R" w:cs="Times New Roman"/>
                <w:b w:val="0"/>
                <w:bCs w:val="0"/>
                <w:color w:val="000000" w:themeColor="text1"/>
                <w:lang w:eastAsia="zh-CN"/>
                <w14:textFill>
                  <w14:solidFill>
                    <w14:schemeClr w14:val="tx1"/>
                  </w14:solidFill>
                </w14:textFill>
              </w:rPr>
            </w:pPr>
            <w:r>
              <w:rPr>
                <w:rFonts w:ascii="Times New Roman" w:hAnsi="Times New Roman" w:eastAsia="Adobe 黑体 Std R" w:cs="Times New Roman"/>
                <w:i/>
                <w:iCs/>
                <w:color w:val="000000" w:themeColor="text1"/>
                <w:lang w:eastAsia="zh-CN"/>
                <w14:textFill>
                  <w14:solidFill>
                    <w14:schemeClr w14:val="tx1"/>
                  </w14:solidFill>
                </w14:textFill>
              </w:rPr>
              <w:t>P</w:t>
            </w:r>
            <w:r>
              <w:rPr>
                <w:rFonts w:ascii="Times New Roman" w:hAnsi="Times New Roman" w:eastAsia="Adobe 黑体 Std R" w:cs="Times New Roman"/>
                <w:b w:val="0"/>
                <w:bCs w:val="0"/>
                <w:color w:val="000000" w:themeColor="text1"/>
                <w:lang w:eastAsia="zh-CN"/>
                <w14:textFill>
                  <w14:solidFill>
                    <w14:schemeClr w14:val="tx1"/>
                  </w14:solidFill>
                </w14:textFill>
              </w:rPr>
              <w:t>-value</w:t>
            </w:r>
          </w:p>
        </w:tc>
      </w:tr>
      <w:tr w14:paraId="3D3C4158">
        <w:tblPrEx>
          <w:tblCellMar>
            <w:top w:w="0" w:type="dxa"/>
            <w:left w:w="108" w:type="dxa"/>
            <w:bottom w:w="0" w:type="dxa"/>
            <w:right w:w="108" w:type="dxa"/>
          </w:tblCellMar>
        </w:tblPrEx>
        <w:trPr>
          <w:trHeight w:val="283" w:hRule="atLeast"/>
        </w:trPr>
        <w:tc>
          <w:tcPr>
            <w:tcW w:w="637" w:type="pct"/>
            <w:vAlign w:val="center"/>
          </w:tcPr>
          <w:p w14:paraId="5161E635">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Female</w:t>
            </w:r>
          </w:p>
        </w:tc>
        <w:tc>
          <w:tcPr>
            <w:tcW w:w="580" w:type="pct"/>
            <w:vAlign w:val="center"/>
          </w:tcPr>
          <w:p w14:paraId="33C9629C">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No</w:t>
            </w:r>
          </w:p>
        </w:tc>
        <w:tc>
          <w:tcPr>
            <w:tcW w:w="1221" w:type="pct"/>
            <w:vAlign w:val="center"/>
          </w:tcPr>
          <w:p w14:paraId="4FD8CEF7">
            <w:pPr>
              <w:jc w:val="center"/>
              <w:rPr>
                <w:rFonts w:ascii="Times New Roman" w:hAnsi="Times New Roman"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Ref</w:t>
            </w:r>
          </w:p>
        </w:tc>
        <w:tc>
          <w:tcPr>
            <w:tcW w:w="672" w:type="pct"/>
            <w:vAlign w:val="center"/>
          </w:tcPr>
          <w:p w14:paraId="4B88C0D5">
            <w:pPr>
              <w:jc w:val="center"/>
              <w:rPr>
                <w:rFonts w:ascii="Times New Roman" w:hAnsi="Times New Roman" w:eastAsia="Adobe 黑体 Std R" w:cs="Times New Roman"/>
                <w:color w:val="000000" w:themeColor="text1"/>
                <w:lang w:eastAsia="zh-CN"/>
                <w14:textFill>
                  <w14:solidFill>
                    <w14:schemeClr w14:val="tx1"/>
                  </w14:solidFill>
                </w14:textFill>
              </w:rPr>
            </w:pPr>
          </w:p>
        </w:tc>
        <w:tc>
          <w:tcPr>
            <w:tcW w:w="1221" w:type="pct"/>
            <w:vAlign w:val="center"/>
          </w:tcPr>
          <w:p w14:paraId="585A82D2">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Ref</w:t>
            </w:r>
          </w:p>
        </w:tc>
        <w:tc>
          <w:tcPr>
            <w:tcW w:w="669" w:type="pct"/>
            <w:vAlign w:val="center"/>
          </w:tcPr>
          <w:p w14:paraId="23598B28">
            <w:pPr>
              <w:jc w:val="center"/>
              <w:rPr>
                <w:rFonts w:ascii="Times New Roman" w:hAnsi="Times New Roman" w:eastAsia="Adobe 黑体 Std R" w:cs="Times New Roman"/>
                <w:color w:val="000000" w:themeColor="text1"/>
                <w:lang w:eastAsia="zh-CN"/>
                <w14:textFill>
                  <w14:solidFill>
                    <w14:schemeClr w14:val="tx1"/>
                  </w14:solidFill>
                </w14:textFill>
              </w:rPr>
            </w:pPr>
          </w:p>
        </w:tc>
      </w:tr>
      <w:tr w14:paraId="315911CF">
        <w:tblPrEx>
          <w:tblCellMar>
            <w:top w:w="0" w:type="dxa"/>
            <w:left w:w="108" w:type="dxa"/>
            <w:bottom w:w="0" w:type="dxa"/>
            <w:right w:w="108" w:type="dxa"/>
          </w:tblCellMar>
        </w:tblPrEx>
        <w:trPr>
          <w:trHeight w:val="283" w:hRule="atLeast"/>
        </w:trPr>
        <w:tc>
          <w:tcPr>
            <w:tcW w:w="637" w:type="pct"/>
            <w:vAlign w:val="center"/>
          </w:tcPr>
          <w:p w14:paraId="4BA38F34">
            <w:pPr>
              <w:jc w:val="center"/>
              <w:rPr>
                <w:rFonts w:ascii="Times New Roman" w:hAnsi="Times New Roman" w:eastAsia="Adobe 黑体 Std R" w:cs="Times New Roman"/>
                <w:color w:val="000000" w:themeColor="text1"/>
                <w:lang w:eastAsia="zh-CN"/>
                <w14:textFill>
                  <w14:solidFill>
                    <w14:schemeClr w14:val="tx1"/>
                  </w14:solidFill>
                </w14:textFill>
              </w:rPr>
            </w:pPr>
          </w:p>
        </w:tc>
        <w:tc>
          <w:tcPr>
            <w:tcW w:w="580" w:type="pct"/>
            <w:vAlign w:val="center"/>
          </w:tcPr>
          <w:p w14:paraId="5CB9AD9B">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Yes</w:t>
            </w:r>
          </w:p>
        </w:tc>
        <w:tc>
          <w:tcPr>
            <w:tcW w:w="1221" w:type="pct"/>
            <w:vAlign w:val="center"/>
          </w:tcPr>
          <w:p w14:paraId="5A460CD7">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cs="Times New Roman"/>
                <w:color w:val="000000" w:themeColor="text1"/>
                <w14:textFill>
                  <w14:solidFill>
                    <w14:schemeClr w14:val="tx1"/>
                  </w14:solidFill>
                </w14:textFill>
              </w:rPr>
              <w:t>1.91</w:t>
            </w:r>
            <w:r>
              <w:rPr>
                <w:rFonts w:hint="eastAsia"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(1.48–2.47)</w:t>
            </w:r>
          </w:p>
        </w:tc>
        <w:tc>
          <w:tcPr>
            <w:tcW w:w="672" w:type="pct"/>
            <w:vAlign w:val="center"/>
          </w:tcPr>
          <w:p w14:paraId="4C6785C5">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cs="Times New Roman"/>
                <w:color w:val="000000" w:themeColor="text1"/>
                <w14:textFill>
                  <w14:solidFill>
                    <w14:schemeClr w14:val="tx1"/>
                  </w14:solidFill>
                </w14:textFill>
              </w:rPr>
              <w:t>&lt;</w:t>
            </w:r>
            <w:r>
              <w:rPr>
                <w:rFonts w:hint="eastAsia"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0.001</w:t>
            </w:r>
          </w:p>
        </w:tc>
        <w:tc>
          <w:tcPr>
            <w:tcW w:w="1221" w:type="pct"/>
            <w:vAlign w:val="center"/>
          </w:tcPr>
          <w:p w14:paraId="3A83C576">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cs="Times New Roman"/>
                <w:color w:val="000000" w:themeColor="text1"/>
                <w14:textFill>
                  <w14:solidFill>
                    <w14:schemeClr w14:val="tx1"/>
                  </w14:solidFill>
                </w14:textFill>
              </w:rPr>
              <w:t>1.66</w:t>
            </w:r>
            <w:r>
              <w:rPr>
                <w:rFonts w:hint="eastAsia"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(1.28–2.15)</w:t>
            </w:r>
          </w:p>
        </w:tc>
        <w:tc>
          <w:tcPr>
            <w:tcW w:w="669" w:type="pct"/>
            <w:vAlign w:val="center"/>
          </w:tcPr>
          <w:p w14:paraId="6C3B131C">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cs="Times New Roman"/>
                <w:color w:val="000000" w:themeColor="text1"/>
                <w14:textFill>
                  <w14:solidFill>
                    <w14:schemeClr w14:val="tx1"/>
                  </w14:solidFill>
                </w14:textFill>
              </w:rPr>
              <w:t>&lt;</w:t>
            </w:r>
            <w:r>
              <w:rPr>
                <w:rFonts w:hint="eastAsia"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color w:val="000000" w:themeColor="text1"/>
                <w14:textFill>
                  <w14:solidFill>
                    <w14:schemeClr w14:val="tx1"/>
                  </w14:solidFill>
                </w14:textFill>
              </w:rPr>
              <w:t>0.001</w:t>
            </w:r>
          </w:p>
        </w:tc>
      </w:tr>
      <w:tr w14:paraId="4E0E295B">
        <w:tblPrEx>
          <w:tblCellMar>
            <w:top w:w="0" w:type="dxa"/>
            <w:left w:w="108" w:type="dxa"/>
            <w:bottom w:w="0" w:type="dxa"/>
            <w:right w:w="108" w:type="dxa"/>
          </w:tblCellMar>
        </w:tblPrEx>
        <w:trPr>
          <w:trHeight w:val="283" w:hRule="atLeast"/>
        </w:trPr>
        <w:tc>
          <w:tcPr>
            <w:tcW w:w="637" w:type="pct"/>
            <w:vAlign w:val="center"/>
          </w:tcPr>
          <w:p w14:paraId="410CF6C2">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Male</w:t>
            </w:r>
          </w:p>
        </w:tc>
        <w:tc>
          <w:tcPr>
            <w:tcW w:w="580" w:type="pct"/>
            <w:vAlign w:val="center"/>
          </w:tcPr>
          <w:p w14:paraId="29635209">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No</w:t>
            </w:r>
          </w:p>
        </w:tc>
        <w:tc>
          <w:tcPr>
            <w:tcW w:w="1221" w:type="pct"/>
            <w:vAlign w:val="center"/>
          </w:tcPr>
          <w:p w14:paraId="624EE9C6">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Ref</w:t>
            </w:r>
          </w:p>
        </w:tc>
        <w:tc>
          <w:tcPr>
            <w:tcW w:w="672" w:type="pct"/>
            <w:vAlign w:val="center"/>
          </w:tcPr>
          <w:p w14:paraId="086B4E37">
            <w:pPr>
              <w:jc w:val="center"/>
              <w:rPr>
                <w:rFonts w:ascii="Times New Roman" w:hAnsi="Times New Roman" w:eastAsia="Adobe 黑体 Std R" w:cs="Times New Roman"/>
                <w:color w:val="000000" w:themeColor="text1"/>
                <w:lang w:eastAsia="zh-CN"/>
                <w14:textFill>
                  <w14:solidFill>
                    <w14:schemeClr w14:val="tx1"/>
                  </w14:solidFill>
                </w14:textFill>
              </w:rPr>
            </w:pPr>
          </w:p>
        </w:tc>
        <w:tc>
          <w:tcPr>
            <w:tcW w:w="1221" w:type="pct"/>
            <w:vAlign w:val="center"/>
          </w:tcPr>
          <w:p w14:paraId="17A43C12">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Ref</w:t>
            </w:r>
          </w:p>
        </w:tc>
        <w:tc>
          <w:tcPr>
            <w:tcW w:w="669" w:type="pct"/>
            <w:vAlign w:val="center"/>
          </w:tcPr>
          <w:p w14:paraId="12A138D6">
            <w:pPr>
              <w:jc w:val="center"/>
              <w:rPr>
                <w:rFonts w:ascii="Times New Roman" w:hAnsi="Times New Roman" w:eastAsia="Adobe 黑体 Std R" w:cs="Times New Roman"/>
                <w:color w:val="000000" w:themeColor="text1"/>
                <w:lang w:eastAsia="zh-CN"/>
                <w14:textFill>
                  <w14:solidFill>
                    <w14:schemeClr w14:val="tx1"/>
                  </w14:solidFill>
                </w14:textFill>
              </w:rPr>
            </w:pPr>
          </w:p>
        </w:tc>
      </w:tr>
      <w:tr w14:paraId="3008488B">
        <w:tblPrEx>
          <w:tblCellMar>
            <w:top w:w="0" w:type="dxa"/>
            <w:left w:w="108" w:type="dxa"/>
            <w:bottom w:w="0" w:type="dxa"/>
            <w:right w:w="108" w:type="dxa"/>
          </w:tblCellMar>
        </w:tblPrEx>
        <w:trPr>
          <w:trHeight w:val="283" w:hRule="atLeast"/>
        </w:trPr>
        <w:tc>
          <w:tcPr>
            <w:tcW w:w="637" w:type="pct"/>
            <w:tcBorders>
              <w:bottom w:val="single" w:color="auto" w:sz="12" w:space="0"/>
            </w:tcBorders>
            <w:vAlign w:val="center"/>
          </w:tcPr>
          <w:p w14:paraId="10556A11">
            <w:pPr>
              <w:jc w:val="center"/>
              <w:rPr>
                <w:rFonts w:ascii="Times New Roman" w:hAnsi="Times New Roman" w:eastAsia="Adobe 黑体 Std R" w:cs="Times New Roman"/>
                <w:color w:val="000000" w:themeColor="text1"/>
                <w:lang w:eastAsia="zh-CN"/>
                <w14:textFill>
                  <w14:solidFill>
                    <w14:schemeClr w14:val="tx1"/>
                  </w14:solidFill>
                </w14:textFill>
              </w:rPr>
            </w:pPr>
          </w:p>
        </w:tc>
        <w:tc>
          <w:tcPr>
            <w:tcW w:w="580" w:type="pct"/>
            <w:tcBorders>
              <w:bottom w:val="single" w:color="auto" w:sz="12" w:space="0"/>
            </w:tcBorders>
            <w:vAlign w:val="center"/>
          </w:tcPr>
          <w:p w14:paraId="37D2D821">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eastAsia="Adobe 黑体 Std R" w:cs="Times New Roman"/>
                <w:color w:val="000000" w:themeColor="text1"/>
                <w:lang w:eastAsia="zh-CN"/>
                <w14:textFill>
                  <w14:solidFill>
                    <w14:schemeClr w14:val="tx1"/>
                  </w14:solidFill>
                </w14:textFill>
              </w:rPr>
              <w:t>Yes</w:t>
            </w:r>
          </w:p>
        </w:tc>
        <w:tc>
          <w:tcPr>
            <w:tcW w:w="1221" w:type="pct"/>
            <w:tcBorders>
              <w:bottom w:val="single" w:color="auto" w:sz="12" w:space="0"/>
            </w:tcBorders>
            <w:vAlign w:val="center"/>
          </w:tcPr>
          <w:p w14:paraId="2EBA4E8B">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cs="Times New Roman"/>
                <w:color w:val="000000" w:themeColor="text1"/>
                <w14:textFill>
                  <w14:solidFill>
                    <w14:schemeClr w14:val="tx1"/>
                  </w14:solidFill>
                </w14:textFill>
              </w:rPr>
              <w:t>1.12 (0.91–2.39)</w:t>
            </w:r>
          </w:p>
        </w:tc>
        <w:tc>
          <w:tcPr>
            <w:tcW w:w="672" w:type="pct"/>
            <w:tcBorders>
              <w:bottom w:val="single" w:color="auto" w:sz="12" w:space="0"/>
            </w:tcBorders>
            <w:vAlign w:val="center"/>
          </w:tcPr>
          <w:p w14:paraId="3C63FB32">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cs="Times New Roman"/>
                <w:color w:val="000000" w:themeColor="text1"/>
                <w14:textFill>
                  <w14:solidFill>
                    <w14:schemeClr w14:val="tx1"/>
                  </w14:solidFill>
                </w14:textFill>
              </w:rPr>
              <w:t>0.261</w:t>
            </w:r>
          </w:p>
        </w:tc>
        <w:tc>
          <w:tcPr>
            <w:tcW w:w="1221" w:type="pct"/>
            <w:tcBorders>
              <w:bottom w:val="single" w:color="auto" w:sz="12" w:space="0"/>
            </w:tcBorders>
            <w:vAlign w:val="center"/>
          </w:tcPr>
          <w:p w14:paraId="62A878B1">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cs="Times New Roman"/>
                <w:color w:val="000000" w:themeColor="text1"/>
                <w14:textFill>
                  <w14:solidFill>
                    <w14:schemeClr w14:val="tx1"/>
                  </w14:solidFill>
                </w14:textFill>
              </w:rPr>
              <w:t>1.02 (0.82–1.13)</w:t>
            </w:r>
          </w:p>
        </w:tc>
        <w:tc>
          <w:tcPr>
            <w:tcW w:w="669" w:type="pct"/>
            <w:tcBorders>
              <w:bottom w:val="single" w:color="auto" w:sz="12" w:space="0"/>
            </w:tcBorders>
            <w:vAlign w:val="center"/>
          </w:tcPr>
          <w:p w14:paraId="742AFBBC">
            <w:pPr>
              <w:jc w:val="center"/>
              <w:rPr>
                <w:rFonts w:ascii="Times New Roman" w:hAnsi="Times New Roman" w:eastAsia="Adobe 黑体 Std R" w:cs="Times New Roman"/>
                <w:color w:val="000000" w:themeColor="text1"/>
                <w:lang w:eastAsia="zh-CN"/>
                <w14:textFill>
                  <w14:solidFill>
                    <w14:schemeClr w14:val="tx1"/>
                  </w14:solidFill>
                </w14:textFill>
              </w:rPr>
            </w:pPr>
            <w:r>
              <w:rPr>
                <w:rFonts w:ascii="Times New Roman" w:hAnsi="Times New Roman" w:cs="Times New Roman"/>
                <w:color w:val="000000" w:themeColor="text1"/>
                <w14:textFill>
                  <w14:solidFill>
                    <w14:schemeClr w14:val="tx1"/>
                  </w14:solidFill>
                </w14:textFill>
              </w:rPr>
              <w:t>0.637</w:t>
            </w:r>
          </w:p>
        </w:tc>
      </w:tr>
    </w:tbl>
    <w:p w14:paraId="00E0FDC8">
      <w:pPr>
        <w:ind w:firstLine="482" w:firstLineChars="200"/>
        <w:rPr>
          <w:rFonts w:ascii="Times New Roman" w:hAnsi="Times New Roman" w:cs="Times New Roman"/>
          <w:color w:val="000000" w:themeColor="text1"/>
          <w:lang w:eastAsia="zh-CN"/>
          <w14:textFill>
            <w14:solidFill>
              <w14:schemeClr w14:val="tx1"/>
            </w14:solidFill>
          </w14:textFill>
        </w:rPr>
      </w:pPr>
      <w:r>
        <w:rPr>
          <w:rFonts w:hint="eastAsia" w:ascii="Times New Roman" w:hAnsi="Times New Roman" w:cs="Times New Roman"/>
          <w:b/>
          <w:bCs/>
          <w:i/>
          <w:iCs/>
          <w:color w:val="000000" w:themeColor="text1"/>
          <w:lang w:eastAsia="zh-CN"/>
          <w14:textFill>
            <w14:solidFill>
              <w14:schemeClr w14:val="tx1"/>
            </w14:solidFill>
          </w14:textFill>
        </w:rPr>
        <w:t xml:space="preserve">Note. </w:t>
      </w:r>
      <w:r>
        <w:rPr>
          <w:rFonts w:ascii="Times New Roman" w:hAnsi="Times New Roman" w:cs="Times New Roman"/>
          <w:color w:val="000000" w:themeColor="text1"/>
          <w:lang w:eastAsia="zh-CN"/>
          <w14:textFill>
            <w14:solidFill>
              <w14:schemeClr w14:val="tx1"/>
            </w14:solidFill>
          </w14:textFill>
        </w:rPr>
        <w:t>Adjusted for age, education, income, hypertension, diabetes, dyslipidemia, drinking, smoking, and exercise.</w:t>
      </w:r>
      <w:r>
        <w:rPr>
          <w:rFonts w:hint="eastAsia" w:ascii="Times New Roman" w:hAnsi="Times New Roman" w:cs="Times New Roman"/>
          <w:color w:val="000000" w:themeColor="text1"/>
          <w:lang w:eastAsia="zh-CN"/>
          <w14:textFill>
            <w14:solidFill>
              <w14:schemeClr w14:val="tx1"/>
            </w14:solidFill>
          </w14:textFill>
        </w:rPr>
        <w:t xml:space="preserve"> </w:t>
      </w:r>
      <w:r>
        <w:rPr>
          <w:rFonts w:ascii="Times New Roman" w:hAnsi="Times New Roman" w:cs="Times New Roman"/>
          <w:i/>
          <w:iCs/>
          <w:color w:val="000000" w:themeColor="text1"/>
          <w:lang w:eastAsia="zh-CN"/>
          <w14:textFill>
            <w14:solidFill>
              <w14:schemeClr w14:val="tx1"/>
            </w14:solidFill>
          </w14:textFill>
        </w:rPr>
        <w:t>CI</w:t>
      </w:r>
      <w:r>
        <w:rPr>
          <w:rFonts w:ascii="Times New Roman" w:hAnsi="Times New Roman" w:cs="Times New Roman"/>
          <w:color w:val="000000" w:themeColor="text1"/>
          <w:lang w:eastAsia="zh-CN"/>
          <w14:textFill>
            <w14:solidFill>
              <w14:schemeClr w14:val="tx1"/>
            </w14:solidFill>
          </w14:textFill>
        </w:rPr>
        <w:t xml:space="preserve"> = confidence interval; </w:t>
      </w:r>
      <w:r>
        <w:rPr>
          <w:rFonts w:ascii="Times New Roman" w:hAnsi="Times New Roman" w:cs="Times New Roman"/>
          <w:i/>
          <w:iCs/>
          <w:color w:val="000000" w:themeColor="text1"/>
          <w:lang w:eastAsia="zh-CN"/>
          <w14:textFill>
            <w14:solidFill>
              <w14:schemeClr w14:val="tx1"/>
            </w14:solidFill>
          </w14:textFill>
        </w:rPr>
        <w:t>OR</w:t>
      </w:r>
      <w:r>
        <w:rPr>
          <w:rFonts w:ascii="Times New Roman" w:hAnsi="Times New Roman" w:cs="Times New Roman"/>
          <w:color w:val="000000" w:themeColor="text1"/>
          <w:lang w:eastAsia="zh-CN"/>
          <w14:textFill>
            <w14:solidFill>
              <w14:schemeClr w14:val="tx1"/>
            </w14:solidFill>
          </w14:textFill>
        </w:rPr>
        <w:t xml:space="preserve"> = odds ratio; Ref = reference</w:t>
      </w:r>
      <w:r>
        <w:rPr>
          <w:rFonts w:hint="eastAsia" w:ascii="Times New Roman" w:hAnsi="Times New Roman" w:cs="Times New Roman"/>
          <w:color w:val="000000" w:themeColor="text1"/>
          <w:lang w:eastAsia="zh-CN"/>
          <w14:textFill>
            <w14:solidFill>
              <w14:schemeClr w14:val="tx1"/>
            </w14:solidFill>
          </w14:textFill>
        </w:rPr>
        <w:t>.</w:t>
      </w:r>
    </w:p>
    <w:p w14:paraId="52749595">
      <w:pPr>
        <w:pStyle w:val="3"/>
      </w:pPr>
    </w:p>
    <w:p w14:paraId="5D9B4A3F">
      <w:pPr>
        <w:pStyle w:val="3"/>
      </w:pPr>
    </w:p>
    <w:p w14:paraId="297C4561">
      <w:r>
        <w:br w:type="page"/>
      </w:r>
    </w:p>
    <w:p w14:paraId="60201724">
      <w:pPr>
        <w:pStyle w:val="3"/>
        <w:rPr>
          <w:lang w:eastAsia="zh-CN"/>
        </w:rPr>
      </w:pPr>
      <w:r>
        <w:rPr>
          <w:rFonts w:hint="eastAsia"/>
          <w:lang w:eastAsia="zh-CN"/>
        </w:rPr>
        <w:drawing>
          <wp:inline distT="0" distB="0" distL="0" distR="0">
            <wp:extent cx="5972810" cy="3121660"/>
            <wp:effectExtent l="0" t="0" r="0" b="2540"/>
            <wp:docPr id="2622375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237542"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72810" cy="3121660"/>
                    </a:xfrm>
                    <a:prstGeom prst="rect">
                      <a:avLst/>
                    </a:prstGeom>
                  </pic:spPr>
                </pic:pic>
              </a:graphicData>
            </a:graphic>
          </wp:inline>
        </w:drawing>
      </w:r>
    </w:p>
    <w:p w14:paraId="79A778BD">
      <w:pPr>
        <w:spacing w:line="480" w:lineRule="auto"/>
        <w:rPr>
          <w:rFonts w:ascii="Times New Roman" w:hAnsi="Times New Roman"/>
          <w:color w:val="000000" w:themeColor="text1"/>
          <w:lang w:eastAsia="zh-CN"/>
          <w14:textFill>
            <w14:solidFill>
              <w14:schemeClr w14:val="tx1"/>
            </w14:solidFill>
          </w14:textFill>
        </w:rPr>
      </w:pPr>
      <w:r>
        <w:rPr>
          <w:rFonts w:ascii="Times New Roman" w:hAnsi="Times New Roman"/>
          <w:b/>
          <w:bCs/>
          <w:color w:val="000000" w:themeColor="text1"/>
          <w:lang w:eastAsia="zh-CN"/>
          <w14:textFill>
            <w14:solidFill>
              <w14:schemeClr w14:val="tx1"/>
            </w14:solidFill>
          </w14:textFill>
        </w:rPr>
        <w:t xml:space="preserve">Supplementary </w:t>
      </w:r>
      <w:r>
        <w:rPr>
          <w:rFonts w:hint="eastAsia" w:ascii="Times New Roman" w:hAnsi="Times New Roman"/>
          <w:b/>
          <w:bCs/>
          <w:color w:val="000000" w:themeColor="text1"/>
          <w:lang w:eastAsia="zh-CN"/>
          <w14:textFill>
            <w14:solidFill>
              <w14:schemeClr w14:val="tx1"/>
            </w14:solidFill>
          </w14:textFill>
        </w:rPr>
        <w:t>F</w:t>
      </w:r>
      <w:r>
        <w:rPr>
          <w:rFonts w:ascii="Times New Roman" w:hAnsi="Times New Roman"/>
          <w:b/>
          <w:bCs/>
          <w:color w:val="000000" w:themeColor="text1"/>
          <w:lang w:eastAsia="zh-CN"/>
          <w14:textFill>
            <w14:solidFill>
              <w14:schemeClr w14:val="tx1"/>
            </w14:solidFill>
          </w14:textFill>
        </w:rPr>
        <w:t>igure S1</w:t>
      </w:r>
      <w:r>
        <w:rPr>
          <w:rFonts w:hint="eastAsia" w:ascii="Times New Roman" w:hAnsi="Times New Roman"/>
          <w:b/>
          <w:bCs/>
          <w:color w:val="000000" w:themeColor="text1"/>
          <w:lang w:eastAsia="zh-CN"/>
          <w14:textFill>
            <w14:solidFill>
              <w14:schemeClr w14:val="tx1"/>
            </w14:solidFill>
          </w14:textFill>
        </w:rPr>
        <w:t xml:space="preserve">. </w:t>
      </w:r>
      <w:r>
        <w:rPr>
          <w:b/>
          <w:bCs/>
        </w:rPr>
        <w:t xml:space="preserve"> </w:t>
      </w:r>
      <w:r>
        <w:rPr>
          <w:rFonts w:ascii="Times New Roman" w:hAnsi="Times New Roman"/>
          <w:b w:val="0"/>
          <w:bCs w:val="0"/>
          <w:color w:val="000000" w:themeColor="text1"/>
          <w:lang w:eastAsia="zh-CN"/>
          <w14:textFill>
            <w14:solidFill>
              <w14:schemeClr w14:val="tx1"/>
            </w14:solidFill>
          </w14:textFill>
        </w:rPr>
        <w:t>Kaplan–Meier curve of cardiovascular disease risk by earthquake exposure (after PSM).</w:t>
      </w:r>
      <w:r>
        <w:rPr>
          <w:rFonts w:hint="eastAsia" w:ascii="Times New Roman" w:hAnsi="Times New Roman"/>
          <w:color w:val="000000" w:themeColor="text1"/>
          <w:lang w:eastAsia="zh-CN"/>
          <w14:textFill>
            <w14:solidFill>
              <w14:schemeClr w14:val="tx1"/>
            </w14:solidFill>
          </w14:textFill>
        </w:rPr>
        <w:t xml:space="preserve"> </w:t>
      </w:r>
      <w:r>
        <w:rPr>
          <w:rFonts w:ascii="Times New Roman" w:hAnsi="Times New Roman"/>
          <w:color w:val="000000" w:themeColor="text1"/>
          <w:lang w:eastAsia="zh-CN"/>
          <w14:textFill>
            <w14:solidFill>
              <w14:schemeClr w14:val="tx1"/>
            </w14:solidFill>
          </w14:textFill>
        </w:rPr>
        <w:t>The figure displays survival curves comparing the cumulative incidence of CVD events over time based on proximity to the earthquake epicenter.</w:t>
      </w:r>
    </w:p>
    <w:p w14:paraId="28CFDAE8">
      <w:pPr>
        <w:pStyle w:val="3"/>
      </w:pPr>
    </w:p>
    <w:sectPr>
      <w:footerReference r:id="rId4" w:type="default"/>
      <w:footerReference r:id="rId5" w:type="even"/>
      <w:type w:val="continuous"/>
      <w:pgSz w:w="12240" w:h="15840"/>
      <w:pgMar w:top="1417" w:right="1417" w:bottom="1417" w:left="1417"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modern"/>
    <w:pitch w:val="default"/>
    <w:sig w:usb0="E10002FF" w:usb1="4000FCFF" w:usb2="00000009" w:usb3="00000000" w:csb0="6000019F" w:csb1="DFD70000"/>
  </w:font>
  <w:font w:name="Adobe 黑体 Std R">
    <w:altName w:val="微软雅黑"/>
    <w:panose1 w:val="00000000000000000000"/>
    <w:charset w:val="86"/>
    <w:family w:val="swiss"/>
    <w:pitch w:val="default"/>
    <w:sig w:usb0="00000000" w:usb1="00000000" w:usb2="00000016" w:usb3="00000000" w:csb0="00060007"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4"/>
      </w:rPr>
      <w:id w:val="928616856"/>
      <w:docPartObj>
        <w:docPartGallery w:val="autotext"/>
      </w:docPartObj>
    </w:sdtPr>
    <w:sdtEndPr>
      <w:rPr>
        <w:rStyle w:val="24"/>
      </w:rPr>
    </w:sdtEndPr>
    <w:sdtContent>
      <w:p w14:paraId="54A6A314">
        <w:pPr>
          <w:pStyle w:val="15"/>
          <w:framePr w:wrap="auto" w:vAnchor="text" w:hAnchor="margin" w:xAlign="center" w:y="1"/>
          <w:rPr>
            <w:rStyle w:val="24"/>
          </w:rPr>
        </w:pPr>
        <w:r>
          <w:rPr>
            <w:rStyle w:val="24"/>
          </w:rPr>
          <w:fldChar w:fldCharType="begin"/>
        </w:r>
        <w:r>
          <w:rPr>
            <w:rStyle w:val="24"/>
          </w:rPr>
          <w:instrText xml:space="preserve"> PAGE </w:instrText>
        </w:r>
        <w:r>
          <w:rPr>
            <w:rStyle w:val="24"/>
          </w:rPr>
          <w:fldChar w:fldCharType="separate"/>
        </w:r>
        <w:r>
          <w:rPr>
            <w:rStyle w:val="24"/>
          </w:rPr>
          <w:t>2</w:t>
        </w:r>
        <w:r>
          <w:rPr>
            <w:rStyle w:val="24"/>
          </w:rPr>
          <w:fldChar w:fldCharType="end"/>
        </w:r>
      </w:p>
    </w:sdtContent>
  </w:sdt>
  <w:p w14:paraId="17CB0B9D">
    <w:pPr>
      <w:pStyle w:val="1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24"/>
      </w:rPr>
      <w:id w:val="1342282442"/>
      <w:docPartObj>
        <w:docPartGallery w:val="autotext"/>
      </w:docPartObj>
    </w:sdtPr>
    <w:sdtEndPr>
      <w:rPr>
        <w:rStyle w:val="24"/>
      </w:rPr>
    </w:sdtEndPr>
    <w:sdtContent>
      <w:p w14:paraId="4F7BB5E5">
        <w:pPr>
          <w:pStyle w:val="15"/>
          <w:framePr w:wrap="auto" w:vAnchor="text" w:hAnchor="margin" w:xAlign="center" w:y="1"/>
          <w:rPr>
            <w:rStyle w:val="24"/>
          </w:rPr>
        </w:pPr>
        <w:r>
          <w:rPr>
            <w:rStyle w:val="24"/>
          </w:rPr>
          <w:fldChar w:fldCharType="begin"/>
        </w:r>
        <w:r>
          <w:rPr>
            <w:rStyle w:val="24"/>
          </w:rPr>
          <w:instrText xml:space="preserve"> PAGE </w:instrText>
        </w:r>
        <w:r>
          <w:rPr>
            <w:rStyle w:val="24"/>
          </w:rPr>
          <w:fldChar w:fldCharType="end"/>
        </w:r>
      </w:p>
    </w:sdtContent>
  </w:sdt>
  <w:p w14:paraId="57FDED74">
    <w:pPr>
      <w:pStyle w:val="15"/>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191783"/>
    <w:multiLevelType w:val="multilevel"/>
    <w:tmpl w:val="78191783"/>
    <w:lvl w:ilvl="0" w:tentative="0">
      <w:start w:val="1"/>
      <w:numFmt w:val="decimal"/>
      <w:pStyle w:val="2"/>
      <w:lvlText w:val="%1."/>
      <w:lvlJc w:val="left"/>
      <w:pPr>
        <w:ind w:left="360" w:hanging="360"/>
      </w:pPr>
    </w:lvl>
    <w:lvl w:ilvl="1" w:tentative="0">
      <w:start w:val="1"/>
      <w:numFmt w:val="decimal"/>
      <w:pStyle w:val="4"/>
      <w:lvlText w:val="%1.%2."/>
      <w:lvlJc w:val="left"/>
      <w:pPr>
        <w:ind w:left="792" w:hanging="432"/>
      </w:pPr>
    </w:lvl>
    <w:lvl w:ilvl="2" w:tentative="0">
      <w:start w:val="1"/>
      <w:numFmt w:val="decimal"/>
      <w:pStyle w:val="5"/>
      <w:lvlText w:val="%1.%2.%3."/>
      <w:lvlJc w:val="left"/>
      <w:pPr>
        <w:ind w:left="1224" w:hanging="504"/>
      </w:pPr>
    </w:lvl>
    <w:lvl w:ilvl="3" w:tentative="0">
      <w:start w:val="1"/>
      <w:numFmt w:val="decimal"/>
      <w:pStyle w:val="6"/>
      <w:lvlText w:val="%1.%2.%3.%4."/>
      <w:lvlJc w:val="left"/>
      <w:pPr>
        <w:ind w:left="1728" w:hanging="648"/>
      </w:pPr>
    </w:lvl>
    <w:lvl w:ilvl="4" w:tentative="0">
      <w:start w:val="1"/>
      <w:numFmt w:val="decimal"/>
      <w:pStyle w:val="7"/>
      <w:lvlText w:val="%1.%2.%3.%4.%5."/>
      <w:lvlJc w:val="left"/>
      <w:pPr>
        <w:ind w:left="2232" w:hanging="792"/>
      </w:pPr>
    </w:lvl>
    <w:lvl w:ilvl="5" w:tentative="0">
      <w:start w:val="1"/>
      <w:numFmt w:val="decimal"/>
      <w:pStyle w:val="8"/>
      <w:lvlText w:val="%1.%2.%3.%4.%5.%6."/>
      <w:lvlJc w:val="left"/>
      <w:pPr>
        <w:ind w:left="2736" w:hanging="936"/>
      </w:pPr>
    </w:lvl>
    <w:lvl w:ilvl="6" w:tentative="0">
      <w:start w:val="1"/>
      <w:numFmt w:val="decimal"/>
      <w:pStyle w:val="9"/>
      <w:lvlText w:val="%1.%2.%3.%4.%5.%6.%7."/>
      <w:lvlJc w:val="left"/>
      <w:pPr>
        <w:ind w:left="3240" w:hanging="1080"/>
      </w:pPr>
    </w:lvl>
    <w:lvl w:ilvl="7" w:tentative="0">
      <w:start w:val="1"/>
      <w:numFmt w:val="decimal"/>
      <w:pStyle w:val="10"/>
      <w:lvlText w:val="%1.%2.%3.%4.%5.%6.%7.%8."/>
      <w:lvlJc w:val="left"/>
      <w:pPr>
        <w:ind w:left="3744" w:hanging="1224"/>
      </w:pPr>
    </w:lvl>
    <w:lvl w:ilvl="8" w:tentative="0">
      <w:start w:val="1"/>
      <w:numFmt w:val="decimal"/>
      <w:pStyle w:val="11"/>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720"/>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721"/>
    <w:rsid w:val="000D2B96"/>
    <w:rsid w:val="000D612A"/>
    <w:rsid w:val="001218A5"/>
    <w:rsid w:val="001354E3"/>
    <w:rsid w:val="00173309"/>
    <w:rsid w:val="001F78AB"/>
    <w:rsid w:val="00205B4E"/>
    <w:rsid w:val="00274816"/>
    <w:rsid w:val="00295563"/>
    <w:rsid w:val="002A5648"/>
    <w:rsid w:val="0032628F"/>
    <w:rsid w:val="003C2CDC"/>
    <w:rsid w:val="003F4702"/>
    <w:rsid w:val="004251E3"/>
    <w:rsid w:val="00447F35"/>
    <w:rsid w:val="00572764"/>
    <w:rsid w:val="00583D85"/>
    <w:rsid w:val="00596408"/>
    <w:rsid w:val="005E1CB9"/>
    <w:rsid w:val="005F1D64"/>
    <w:rsid w:val="006152FC"/>
    <w:rsid w:val="00665C95"/>
    <w:rsid w:val="00694759"/>
    <w:rsid w:val="00704AB4"/>
    <w:rsid w:val="00724B4D"/>
    <w:rsid w:val="007965A2"/>
    <w:rsid w:val="007E74B9"/>
    <w:rsid w:val="007F51CA"/>
    <w:rsid w:val="008042FB"/>
    <w:rsid w:val="00824560"/>
    <w:rsid w:val="0086466E"/>
    <w:rsid w:val="008D7759"/>
    <w:rsid w:val="00932FA3"/>
    <w:rsid w:val="00933D26"/>
    <w:rsid w:val="009E479E"/>
    <w:rsid w:val="00A244D2"/>
    <w:rsid w:val="00A355F4"/>
    <w:rsid w:val="00AF2F73"/>
    <w:rsid w:val="00B661A1"/>
    <w:rsid w:val="00BC4BA9"/>
    <w:rsid w:val="00BE5D32"/>
    <w:rsid w:val="00BF52F2"/>
    <w:rsid w:val="00C071A0"/>
    <w:rsid w:val="00C33648"/>
    <w:rsid w:val="00C77DBD"/>
    <w:rsid w:val="00C85721"/>
    <w:rsid w:val="00CB3DB7"/>
    <w:rsid w:val="00DE1C2E"/>
    <w:rsid w:val="00E56857"/>
    <w:rsid w:val="00E57842"/>
    <w:rsid w:val="00F1570E"/>
    <w:rsid w:val="00F37349"/>
    <w:rsid w:val="00FC74F8"/>
    <w:rsid w:val="00FF42F3"/>
    <w:rsid w:val="2DB12B7C"/>
    <w:rsid w:val="772A5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9" w:semiHidden="0" w:name="footnote text"/>
    <w:lsdException w:uiPriority="0" w:name="annotation text"/>
    <w:lsdException w:qFormat="1" w:uiPriority="0" w:semiHidden="0" w:name="header"/>
    <w:lsdException w:qFormat="1"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qFormat="1"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nhideWhenUsed="0" w:uiPriority="0" w:semiHidden="0" w:name="List 5"/>
    <w:lsdException w:uiPriority="0" w:name="List Bullet 2"/>
    <w:lsdException w:uiPriority="0" w:name="List Bullet 3"/>
    <w:lsdException w:unhideWhenUsed="0" w:uiPriority="0" w:semiHidden="0" w:name="List Bullet 4"/>
    <w:lsdException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iPriority="0" w:name="Body Text Indent 2"/>
    <w:lsdException w:uiPriority="0" w:name="Body Text Indent 3"/>
    <w:lsdException w:qFormat="1" w:uiPriority="9" w:semiHidden="0" w:name="Block Text"/>
    <w:lsdException w:qFormat="1" w:unhideWhenUsed="0" w:uiPriority="0" w:semiHidden="0" w:name="Hyperlink"/>
    <w:lsdException w:uiPriority="0" w:name="FollowedHyperlink"/>
    <w:lsdException w:qFormat="1" w:unhideWhenUsed="0" w:uiPriority="22" w:semiHidden="0" w:name="Strong"/>
    <w:lsdException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en-US" w:bidi="ar-SA"/>
    </w:rPr>
  </w:style>
  <w:style w:type="paragraph" w:styleId="2">
    <w:name w:val="heading 1"/>
    <w:basedOn w:val="1"/>
    <w:next w:val="3"/>
    <w:qFormat/>
    <w:uiPriority w:val="9"/>
    <w:pPr>
      <w:keepNext/>
      <w:keepLines/>
      <w:numPr>
        <w:ilvl w:val="0"/>
        <w:numId w:val="1"/>
      </w:numPr>
      <w:spacing w:before="480" w:after="0"/>
      <w:outlineLvl w:val="0"/>
    </w:pPr>
    <w:rPr>
      <w:rFonts w:asciiTheme="majorHAnsi" w:hAnsiTheme="majorHAnsi" w:eastAsiaTheme="majorEastAsia" w:cstheme="majorBidi"/>
      <w:b/>
      <w:bCs/>
      <w:color w:val="000000" w:themeColor="text1"/>
      <w:sz w:val="32"/>
      <w:szCs w:val="32"/>
      <w14:textFill>
        <w14:solidFill>
          <w14:schemeClr w14:val="tx1"/>
        </w14:solidFill>
      </w14:textFill>
    </w:rPr>
  </w:style>
  <w:style w:type="paragraph" w:styleId="4">
    <w:name w:val="heading 2"/>
    <w:basedOn w:val="1"/>
    <w:next w:val="3"/>
    <w:unhideWhenUsed/>
    <w:qFormat/>
    <w:uiPriority w:val="9"/>
    <w:pPr>
      <w:keepNext/>
      <w:keepLines/>
      <w:numPr>
        <w:ilvl w:val="1"/>
        <w:numId w:val="1"/>
      </w:numPr>
      <w:spacing w:before="200" w:after="0"/>
      <w:outlineLvl w:val="1"/>
    </w:pPr>
    <w:rPr>
      <w:rFonts w:asciiTheme="majorHAnsi" w:hAnsiTheme="majorHAnsi" w:eastAsiaTheme="majorEastAsia" w:cstheme="majorBidi"/>
      <w:b/>
      <w:bCs/>
      <w:color w:val="000000" w:themeColor="text1"/>
      <w:sz w:val="32"/>
      <w:szCs w:val="32"/>
      <w14:textFill>
        <w14:solidFill>
          <w14:schemeClr w14:val="tx1"/>
        </w14:solidFill>
      </w14:textFill>
    </w:rPr>
  </w:style>
  <w:style w:type="paragraph" w:styleId="5">
    <w:name w:val="heading 3"/>
    <w:basedOn w:val="1"/>
    <w:next w:val="3"/>
    <w:unhideWhenUsed/>
    <w:qFormat/>
    <w:uiPriority w:val="9"/>
    <w:pPr>
      <w:keepNext/>
      <w:keepLines/>
      <w:numPr>
        <w:ilvl w:val="2"/>
        <w:numId w:val="1"/>
      </w:numPr>
      <w:spacing w:before="200" w:after="0"/>
      <w:outlineLvl w:val="2"/>
    </w:pPr>
    <w:rPr>
      <w:rFonts w:asciiTheme="majorHAnsi" w:hAnsiTheme="majorHAnsi" w:eastAsiaTheme="majorEastAsia" w:cstheme="majorBidi"/>
      <w:b/>
      <w:bCs/>
      <w:color w:val="000000" w:themeColor="text1"/>
      <w:sz w:val="28"/>
      <w:szCs w:val="28"/>
      <w14:textFill>
        <w14:solidFill>
          <w14:schemeClr w14:val="tx1"/>
        </w14:solidFill>
      </w14:textFill>
    </w:rPr>
  </w:style>
  <w:style w:type="paragraph" w:styleId="6">
    <w:name w:val="heading 4"/>
    <w:basedOn w:val="1"/>
    <w:next w:val="3"/>
    <w:unhideWhenUsed/>
    <w:qFormat/>
    <w:uiPriority w:val="9"/>
    <w:pPr>
      <w:keepNext/>
      <w:keepLines/>
      <w:numPr>
        <w:ilvl w:val="3"/>
        <w:numId w:val="1"/>
      </w:numPr>
      <w:spacing w:before="200" w:after="0"/>
      <w:outlineLvl w:val="3"/>
    </w:pPr>
    <w:rPr>
      <w:rFonts w:asciiTheme="majorHAnsi" w:hAnsiTheme="majorHAnsi" w:eastAsiaTheme="majorEastAsia" w:cstheme="majorBidi"/>
      <w:b/>
      <w:bCs/>
      <w:color w:val="000000" w:themeColor="text1"/>
      <w14:textFill>
        <w14:solidFill>
          <w14:schemeClr w14:val="tx1"/>
        </w14:solidFill>
      </w14:textFill>
    </w:rPr>
  </w:style>
  <w:style w:type="paragraph" w:styleId="7">
    <w:name w:val="heading 5"/>
    <w:basedOn w:val="1"/>
    <w:next w:val="3"/>
    <w:unhideWhenUsed/>
    <w:qFormat/>
    <w:uiPriority w:val="9"/>
    <w:pPr>
      <w:keepNext/>
      <w:keepLines/>
      <w:numPr>
        <w:ilvl w:val="4"/>
        <w:numId w:val="1"/>
      </w:numPr>
      <w:spacing w:before="200" w:after="0"/>
      <w:outlineLvl w:val="4"/>
    </w:pPr>
    <w:rPr>
      <w:rFonts w:asciiTheme="majorHAnsi" w:hAnsiTheme="majorHAnsi" w:eastAsiaTheme="majorEastAsia" w:cstheme="majorBidi"/>
      <w:i/>
      <w:iCs/>
      <w:color w:val="000000" w:themeColor="text1"/>
      <w14:textFill>
        <w14:solidFill>
          <w14:schemeClr w14:val="tx1"/>
        </w14:solidFill>
      </w14:textFill>
    </w:rPr>
  </w:style>
  <w:style w:type="paragraph" w:styleId="8">
    <w:name w:val="heading 6"/>
    <w:basedOn w:val="1"/>
    <w:next w:val="3"/>
    <w:unhideWhenUsed/>
    <w:qFormat/>
    <w:uiPriority w:val="9"/>
    <w:pPr>
      <w:keepNext/>
      <w:keepLines/>
      <w:numPr>
        <w:ilvl w:val="5"/>
        <w:numId w:val="1"/>
      </w:numPr>
      <w:spacing w:before="200" w:after="0"/>
      <w:outlineLvl w:val="5"/>
    </w:pPr>
    <w:rPr>
      <w:rFonts w:asciiTheme="majorHAnsi" w:hAnsiTheme="majorHAnsi" w:eastAsiaTheme="majorEastAsia" w:cstheme="majorBidi"/>
      <w:color w:val="000000" w:themeColor="text1"/>
      <w14:textFill>
        <w14:solidFill>
          <w14:schemeClr w14:val="tx1"/>
        </w14:solidFill>
      </w14:textFill>
    </w:rPr>
  </w:style>
  <w:style w:type="paragraph" w:styleId="9">
    <w:name w:val="heading 7"/>
    <w:basedOn w:val="1"/>
    <w:next w:val="3"/>
    <w:unhideWhenUsed/>
    <w:qFormat/>
    <w:uiPriority w:val="9"/>
    <w:pPr>
      <w:keepNext/>
      <w:keepLines/>
      <w:numPr>
        <w:ilvl w:val="6"/>
        <w:numId w:val="1"/>
      </w:numPr>
      <w:spacing w:before="200" w:after="0"/>
      <w:outlineLvl w:val="6"/>
    </w:pPr>
    <w:rPr>
      <w:rFonts w:asciiTheme="majorHAnsi" w:hAnsiTheme="majorHAnsi" w:eastAsiaTheme="majorEastAsia" w:cstheme="majorBidi"/>
      <w:color w:val="000000" w:themeColor="text1"/>
      <w14:textFill>
        <w14:solidFill>
          <w14:schemeClr w14:val="tx1"/>
        </w14:solidFill>
      </w14:textFill>
    </w:rPr>
  </w:style>
  <w:style w:type="paragraph" w:styleId="10">
    <w:name w:val="heading 8"/>
    <w:basedOn w:val="1"/>
    <w:next w:val="3"/>
    <w:unhideWhenUsed/>
    <w:qFormat/>
    <w:uiPriority w:val="9"/>
    <w:pPr>
      <w:keepNext/>
      <w:keepLines/>
      <w:numPr>
        <w:ilvl w:val="7"/>
        <w:numId w:val="1"/>
      </w:numPr>
      <w:spacing w:before="200" w:after="0"/>
      <w:outlineLvl w:val="7"/>
    </w:pPr>
    <w:rPr>
      <w:rFonts w:asciiTheme="majorHAnsi" w:hAnsiTheme="majorHAnsi" w:eastAsiaTheme="majorEastAsia" w:cstheme="majorBidi"/>
      <w:color w:val="000000" w:themeColor="text1"/>
      <w14:textFill>
        <w14:solidFill>
          <w14:schemeClr w14:val="tx1"/>
        </w14:solidFill>
      </w14:textFill>
    </w:rPr>
  </w:style>
  <w:style w:type="paragraph" w:styleId="11">
    <w:name w:val="heading 9"/>
    <w:basedOn w:val="1"/>
    <w:next w:val="3"/>
    <w:unhideWhenUsed/>
    <w:qFormat/>
    <w:uiPriority w:val="9"/>
    <w:pPr>
      <w:keepNext/>
      <w:keepLines/>
      <w:numPr>
        <w:ilvl w:val="8"/>
        <w:numId w:val="1"/>
      </w:numPr>
      <w:spacing w:before="200" w:after="0"/>
      <w:outlineLvl w:val="8"/>
    </w:pPr>
    <w:rPr>
      <w:rFonts w:asciiTheme="majorHAnsi" w:hAnsiTheme="majorHAnsi" w:eastAsiaTheme="majorEastAsia" w:cstheme="majorBidi"/>
      <w:color w:val="000000" w:themeColor="text1"/>
      <w14:textFill>
        <w14:solidFill>
          <w14:schemeClr w14:val="tx1"/>
        </w14:solidFill>
      </w14:textFill>
    </w:rPr>
  </w:style>
  <w:style w:type="character" w:default="1" w:styleId="22">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43"/>
    <w:qFormat/>
    <w:uiPriority w:val="0"/>
    <w:pPr>
      <w:spacing w:before="180" w:after="180"/>
    </w:pPr>
  </w:style>
  <w:style w:type="paragraph" w:styleId="12">
    <w:name w:val="caption"/>
    <w:basedOn w:val="1"/>
    <w:link w:val="26"/>
    <w:qFormat/>
    <w:uiPriority w:val="0"/>
    <w:pPr>
      <w:spacing w:after="120"/>
    </w:pPr>
    <w:rPr>
      <w:i/>
    </w:rPr>
  </w:style>
  <w:style w:type="paragraph" w:styleId="13">
    <w:name w:val="Block Text"/>
    <w:basedOn w:val="3"/>
    <w:next w:val="3"/>
    <w:unhideWhenUsed/>
    <w:qFormat/>
    <w:uiPriority w:val="9"/>
    <w:pPr>
      <w:spacing w:before="100" w:after="100"/>
    </w:pPr>
    <w:rPr>
      <w:rFonts w:asciiTheme="majorHAnsi" w:hAnsiTheme="majorHAnsi" w:eastAsiaTheme="majorEastAsia" w:cstheme="majorBidi"/>
      <w:bCs/>
      <w:sz w:val="20"/>
      <w:szCs w:val="20"/>
    </w:rPr>
  </w:style>
  <w:style w:type="paragraph" w:styleId="14">
    <w:name w:val="Date"/>
    <w:next w:val="3"/>
    <w:qFormat/>
    <w:uiPriority w:val="0"/>
    <w:pPr>
      <w:keepNext/>
      <w:keepLines/>
      <w:spacing w:after="200"/>
      <w:jc w:val="center"/>
    </w:pPr>
    <w:rPr>
      <w:rFonts w:asciiTheme="minorHAnsi" w:hAnsiTheme="minorHAnsi" w:eastAsiaTheme="minorEastAsia" w:cstheme="minorBidi"/>
      <w:sz w:val="24"/>
      <w:szCs w:val="24"/>
      <w:lang w:val="en-US" w:eastAsia="en-US" w:bidi="ar-SA"/>
    </w:rPr>
  </w:style>
  <w:style w:type="paragraph" w:styleId="15">
    <w:name w:val="footer"/>
    <w:basedOn w:val="1"/>
    <w:link w:val="45"/>
    <w:unhideWhenUsed/>
    <w:qFormat/>
    <w:uiPriority w:val="0"/>
    <w:pPr>
      <w:tabs>
        <w:tab w:val="center" w:pos="4536"/>
        <w:tab w:val="right" w:pos="9072"/>
      </w:tabs>
      <w:spacing w:after="0"/>
    </w:pPr>
  </w:style>
  <w:style w:type="paragraph" w:styleId="16">
    <w:name w:val="header"/>
    <w:basedOn w:val="1"/>
    <w:link w:val="46"/>
    <w:unhideWhenUsed/>
    <w:qFormat/>
    <w:uiPriority w:val="0"/>
    <w:pPr>
      <w:tabs>
        <w:tab w:val="center" w:pos="4536"/>
        <w:tab w:val="right" w:pos="9072"/>
      </w:tabs>
      <w:spacing w:after="0"/>
    </w:pPr>
  </w:style>
  <w:style w:type="paragraph" w:styleId="17">
    <w:name w:val="Subtitle"/>
    <w:basedOn w:val="18"/>
    <w:next w:val="3"/>
    <w:qFormat/>
    <w:uiPriority w:val="0"/>
    <w:pPr>
      <w:pBdr>
        <w:bottom w:val="none" w:color="auto" w:sz="0" w:space="0"/>
      </w:pBdr>
      <w:spacing w:before="240"/>
    </w:pPr>
    <w:rPr>
      <w:sz w:val="30"/>
      <w:szCs w:val="30"/>
    </w:rPr>
  </w:style>
  <w:style w:type="paragraph" w:styleId="18">
    <w:name w:val="Title"/>
    <w:basedOn w:val="1"/>
    <w:next w:val="3"/>
    <w:qFormat/>
    <w:uiPriority w:val="0"/>
    <w:pPr>
      <w:keepNext/>
      <w:keepLines/>
      <w:pBdr>
        <w:bottom w:val="single" w:color="auto" w:sz="4" w:space="1"/>
      </w:pBdr>
      <w:spacing w:before="480" w:after="240"/>
      <w:jc w:val="center"/>
    </w:pPr>
    <w:rPr>
      <w:rFonts w:asciiTheme="majorHAnsi" w:hAnsiTheme="majorHAnsi" w:eastAsiaTheme="majorEastAsia" w:cstheme="majorBidi"/>
      <w:b/>
      <w:bCs/>
      <w:color w:val="000000" w:themeColor="text1"/>
      <w:sz w:val="36"/>
      <w:szCs w:val="36"/>
      <w14:textFill>
        <w14:solidFill>
          <w14:schemeClr w14:val="tx1"/>
        </w14:solidFill>
      </w14:textFill>
    </w:rPr>
  </w:style>
  <w:style w:type="paragraph" w:styleId="19">
    <w:name w:val="footnote text"/>
    <w:basedOn w:val="1"/>
    <w:unhideWhenUsed/>
    <w:qFormat/>
    <w:uiPriority w:val="9"/>
  </w:style>
  <w:style w:type="table" w:styleId="21">
    <w:name w:val="Table Grid"/>
    <w:basedOn w:val="20"/>
    <w:qFormat/>
    <w:uiPriority w:val="59"/>
    <w:pPr>
      <w:spacing w:after="0"/>
    </w:pPr>
    <w:rPr>
      <w:rFonts w:ascii="Times New Roman" w:hAnsi="Times New Roman" w:eastAsia="宋体" w:cs="Times New Roman"/>
      <w:sz w:val="20"/>
      <w:szCs w:val="20"/>
      <w:lang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page number"/>
    <w:basedOn w:val="22"/>
    <w:semiHidden/>
    <w:unhideWhenUsed/>
    <w:qFormat/>
    <w:uiPriority w:val="0"/>
  </w:style>
  <w:style w:type="character" w:styleId="25">
    <w:name w:val="Hyperlink"/>
    <w:basedOn w:val="26"/>
    <w:qFormat/>
    <w:uiPriority w:val="0"/>
    <w:rPr>
      <w:color w:val="C00000"/>
    </w:rPr>
  </w:style>
  <w:style w:type="character" w:customStyle="1" w:styleId="26">
    <w:name w:val="题注 字符"/>
    <w:basedOn w:val="22"/>
    <w:link w:val="12"/>
    <w:qFormat/>
    <w:uiPriority w:val="0"/>
  </w:style>
  <w:style w:type="character" w:styleId="27">
    <w:name w:val="footnote reference"/>
    <w:basedOn w:val="26"/>
    <w:qFormat/>
    <w:uiPriority w:val="0"/>
    <w:rPr>
      <w:vertAlign w:val="superscript"/>
    </w:rPr>
  </w:style>
  <w:style w:type="paragraph" w:customStyle="1" w:styleId="28">
    <w:name w:val="First Paragraph"/>
    <w:basedOn w:val="3"/>
    <w:next w:val="3"/>
    <w:qFormat/>
    <w:uiPriority w:val="0"/>
  </w:style>
  <w:style w:type="paragraph" w:customStyle="1" w:styleId="29">
    <w:name w:val="Compact"/>
    <w:basedOn w:val="3"/>
    <w:qFormat/>
    <w:uiPriority w:val="0"/>
    <w:pPr>
      <w:spacing w:before="36" w:after="36"/>
    </w:pPr>
  </w:style>
  <w:style w:type="paragraph" w:customStyle="1" w:styleId="30">
    <w:name w:val="Author"/>
    <w:next w:val="3"/>
    <w:qFormat/>
    <w:uiPriority w:val="0"/>
    <w:pPr>
      <w:keepNext/>
      <w:keepLines/>
      <w:spacing w:after="200"/>
      <w:jc w:val="center"/>
    </w:pPr>
    <w:rPr>
      <w:rFonts w:asciiTheme="minorHAnsi" w:hAnsiTheme="minorHAnsi" w:eastAsiaTheme="minorEastAsia" w:cstheme="minorBidi"/>
      <w:sz w:val="24"/>
      <w:szCs w:val="24"/>
      <w:lang w:val="en-US" w:eastAsia="en-US" w:bidi="ar-SA"/>
    </w:rPr>
  </w:style>
  <w:style w:type="paragraph" w:customStyle="1" w:styleId="31">
    <w:name w:val="Abstract"/>
    <w:basedOn w:val="1"/>
    <w:next w:val="3"/>
    <w:qFormat/>
    <w:uiPriority w:val="0"/>
    <w:pPr>
      <w:keepNext/>
      <w:keepLines/>
      <w:spacing w:before="300" w:after="300"/>
    </w:pPr>
    <w:rPr>
      <w:sz w:val="20"/>
      <w:szCs w:val="20"/>
    </w:rPr>
  </w:style>
  <w:style w:type="paragraph" w:customStyle="1" w:styleId="32">
    <w:name w:val="Bibliography"/>
    <w:basedOn w:val="1"/>
    <w:qFormat/>
    <w:uiPriority w:val="0"/>
  </w:style>
  <w:style w:type="table" w:customStyle="1" w:styleId="33">
    <w:name w:val="Table"/>
    <w:semiHidden/>
    <w:unhideWhenUsed/>
    <w:qFormat/>
    <w:uiPriority w:val="0"/>
    <w:tblPr>
      <w:tblBorders>
        <w:bottom w:val="single" w:color="000000" w:themeColor="text1" w:sz="4" w:space="0"/>
      </w:tblBorders>
      <w:tblCellMar>
        <w:top w:w="0" w:type="dxa"/>
        <w:left w:w="108" w:type="dxa"/>
        <w:bottom w:w="0" w:type="dxa"/>
        <w:right w:w="108" w:type="dxa"/>
      </w:tblCellMar>
    </w:tblPr>
    <w:tcPr>
      <w:shd w:val="clear" w:color="auto" w:fill="auto"/>
    </w:tcPr>
    <w:tblStylePr w:type="firstRow">
      <w:rPr>
        <w:b/>
      </w:rPr>
      <w:tblPr>
        <w:jc w:val="center"/>
      </w:tblPr>
      <w:trPr>
        <w:jc w:val="center"/>
      </w:trPr>
      <w:tcPr>
        <w:tcBorders>
          <w:bottom w:val="single" w:color="000000" w:themeColor="text1" w:sz="4" w:space="0"/>
        </w:tcBorders>
      </w:tcPr>
    </w:tblStylePr>
    <w:tblStylePr w:type="firstCol">
      <w:tcPr>
        <w:tcBorders>
          <w:right w:val="single" w:color="000000" w:themeColor="text1" w:sz="4" w:space="0"/>
        </w:tcBorders>
        <w:shd w:val="clear" w:color="auto" w:fill="auto"/>
      </w:tcPr>
    </w:tblStylePr>
    <w:tblStylePr w:type="band1Horz">
      <w:tcPr>
        <w:shd w:val="clear" w:color="auto" w:fill="EEECE1" w:themeFill="background2"/>
      </w:tcPr>
    </w:tblStylePr>
  </w:style>
  <w:style w:type="paragraph" w:customStyle="1" w:styleId="34">
    <w:name w:val="Definition Term"/>
    <w:basedOn w:val="1"/>
    <w:next w:val="35"/>
    <w:qFormat/>
    <w:uiPriority w:val="0"/>
    <w:pPr>
      <w:keepNext/>
      <w:keepLines/>
      <w:spacing w:after="0"/>
    </w:pPr>
    <w:rPr>
      <w:b/>
    </w:rPr>
  </w:style>
  <w:style w:type="paragraph" w:customStyle="1" w:styleId="35">
    <w:name w:val="Definition"/>
    <w:basedOn w:val="1"/>
    <w:qFormat/>
    <w:uiPriority w:val="0"/>
  </w:style>
  <w:style w:type="paragraph" w:customStyle="1" w:styleId="36">
    <w:name w:val="Table Caption"/>
    <w:basedOn w:val="12"/>
    <w:qFormat/>
    <w:uiPriority w:val="0"/>
    <w:pPr>
      <w:jc w:val="center"/>
    </w:pPr>
  </w:style>
  <w:style w:type="paragraph" w:customStyle="1" w:styleId="37">
    <w:name w:val="Image Caption"/>
    <w:basedOn w:val="12"/>
    <w:qFormat/>
    <w:uiPriority w:val="0"/>
    <w:pPr>
      <w:widowControl w:val="0"/>
      <w:jc w:val="center"/>
    </w:pPr>
  </w:style>
  <w:style w:type="paragraph" w:customStyle="1" w:styleId="38">
    <w:name w:val="Figure"/>
    <w:basedOn w:val="1"/>
    <w:qFormat/>
    <w:uiPriority w:val="0"/>
    <w:pPr>
      <w:keepNext/>
      <w:keepLines/>
      <w:spacing w:before="60"/>
      <w:jc w:val="center"/>
    </w:pPr>
  </w:style>
  <w:style w:type="paragraph" w:customStyle="1" w:styleId="39">
    <w:name w:val="Captioned Figure"/>
    <w:basedOn w:val="38"/>
    <w:qFormat/>
    <w:uiPriority w:val="0"/>
    <w:pPr>
      <w:keepNext w:val="0"/>
      <w:keepLines w:val="0"/>
      <w:widowControl w:val="0"/>
    </w:pPr>
  </w:style>
  <w:style w:type="character" w:customStyle="1" w:styleId="40">
    <w:name w:val="Verbatim Char"/>
    <w:basedOn w:val="26"/>
    <w:link w:val="41"/>
    <w:uiPriority w:val="0"/>
    <w:rPr>
      <w:rFonts w:ascii="Consolas" w:hAnsi="Consolas"/>
      <w:color w:val="C00000"/>
      <w:sz w:val="22"/>
      <w:u w:val="none"/>
      <w:shd w:val="clear" w:color="auto" w:fill="F1F1F1" w:themeFill="background1" w:themeFillShade="F2"/>
    </w:rPr>
  </w:style>
  <w:style w:type="paragraph" w:customStyle="1" w:styleId="41">
    <w:name w:val="Source Code"/>
    <w:basedOn w:val="1"/>
    <w:link w:val="40"/>
    <w:qFormat/>
    <w:uiPriority w:val="0"/>
    <w:pPr>
      <w:shd w:val="clear" w:color="auto" w:fill="F8F8F8"/>
      <w:wordWrap w:val="0"/>
    </w:pPr>
  </w:style>
  <w:style w:type="paragraph" w:customStyle="1" w:styleId="42">
    <w:name w:val="TOC Heading"/>
    <w:basedOn w:val="2"/>
    <w:next w:val="3"/>
    <w:unhideWhenUsed/>
    <w:qFormat/>
    <w:uiPriority w:val="39"/>
    <w:pPr>
      <w:numPr>
        <w:numId w:val="0"/>
      </w:numPr>
      <w:spacing w:before="240" w:line="259" w:lineRule="auto"/>
      <w:jc w:val="center"/>
      <w:outlineLvl w:val="9"/>
    </w:pPr>
    <w:rPr>
      <w:b w:val="0"/>
      <w:bCs w:val="0"/>
    </w:rPr>
  </w:style>
  <w:style w:type="character" w:customStyle="1" w:styleId="43">
    <w:name w:val="正文文本 字符"/>
    <w:basedOn w:val="22"/>
    <w:link w:val="3"/>
    <w:uiPriority w:val="0"/>
  </w:style>
  <w:style w:type="paragraph" w:styleId="44">
    <w:name w:val="List Paragraph"/>
    <w:basedOn w:val="1"/>
    <w:qFormat/>
    <w:uiPriority w:val="0"/>
    <w:pPr>
      <w:ind w:left="720"/>
      <w:contextualSpacing/>
    </w:pPr>
  </w:style>
  <w:style w:type="character" w:customStyle="1" w:styleId="45">
    <w:name w:val="页脚 字符"/>
    <w:basedOn w:val="22"/>
    <w:link w:val="15"/>
    <w:qFormat/>
    <w:uiPriority w:val="0"/>
  </w:style>
  <w:style w:type="character" w:customStyle="1" w:styleId="46">
    <w:name w:val="页眉 字符"/>
    <w:basedOn w:val="22"/>
    <w:link w:val="16"/>
    <w:qFormat/>
    <w:uiPriority w:val="0"/>
  </w:style>
  <w:style w:type="character" w:customStyle="1" w:styleId="47">
    <w:name w:val="KeywordTok"/>
    <w:basedOn w:val="40"/>
    <w:uiPriority w:val="0"/>
    <w:rPr>
      <w:rFonts w:ascii="Consolas" w:hAnsi="Consolas"/>
      <w:b/>
      <w:color w:val="204A87"/>
      <w:sz w:val="22"/>
      <w:u w:val="none"/>
      <w:shd w:val="clear" w:color="auto" w:fill="F8F8F8"/>
    </w:rPr>
  </w:style>
  <w:style w:type="character" w:customStyle="1" w:styleId="48">
    <w:name w:val="DataTypeTok"/>
    <w:basedOn w:val="40"/>
    <w:qFormat/>
    <w:uiPriority w:val="0"/>
    <w:rPr>
      <w:rFonts w:ascii="Consolas" w:hAnsi="Consolas"/>
      <w:color w:val="204A87"/>
      <w:sz w:val="22"/>
      <w:u w:val="none"/>
      <w:shd w:val="clear" w:color="auto" w:fill="F8F8F8"/>
    </w:rPr>
  </w:style>
  <w:style w:type="character" w:customStyle="1" w:styleId="49">
    <w:name w:val="DecValTok"/>
    <w:basedOn w:val="40"/>
    <w:qFormat/>
    <w:uiPriority w:val="0"/>
    <w:rPr>
      <w:rFonts w:ascii="Consolas" w:hAnsi="Consolas"/>
      <w:color w:val="0000CF"/>
      <w:sz w:val="22"/>
      <w:u w:val="none"/>
      <w:shd w:val="clear" w:color="auto" w:fill="F8F8F8"/>
    </w:rPr>
  </w:style>
  <w:style w:type="character" w:customStyle="1" w:styleId="50">
    <w:name w:val="BaseNTok"/>
    <w:basedOn w:val="40"/>
    <w:qFormat/>
    <w:uiPriority w:val="0"/>
    <w:rPr>
      <w:rFonts w:ascii="Consolas" w:hAnsi="Consolas"/>
      <w:color w:val="0000CF"/>
      <w:sz w:val="22"/>
      <w:u w:val="none"/>
      <w:shd w:val="clear" w:color="auto" w:fill="F8F8F8"/>
    </w:rPr>
  </w:style>
  <w:style w:type="character" w:customStyle="1" w:styleId="51">
    <w:name w:val="FloatTok"/>
    <w:basedOn w:val="40"/>
    <w:qFormat/>
    <w:uiPriority w:val="0"/>
    <w:rPr>
      <w:rFonts w:ascii="Consolas" w:hAnsi="Consolas"/>
      <w:color w:val="0000CF"/>
      <w:sz w:val="22"/>
      <w:u w:val="none"/>
      <w:shd w:val="clear" w:color="auto" w:fill="F8F8F8"/>
    </w:rPr>
  </w:style>
  <w:style w:type="character" w:customStyle="1" w:styleId="52">
    <w:name w:val="ConstantTok"/>
    <w:basedOn w:val="40"/>
    <w:qFormat/>
    <w:uiPriority w:val="0"/>
    <w:rPr>
      <w:rFonts w:ascii="Consolas" w:hAnsi="Consolas"/>
      <w:color w:val="8F5902"/>
      <w:sz w:val="22"/>
      <w:u w:val="none"/>
      <w:shd w:val="clear" w:color="auto" w:fill="F8F8F8"/>
    </w:rPr>
  </w:style>
  <w:style w:type="character" w:customStyle="1" w:styleId="53">
    <w:name w:val="CharTok"/>
    <w:basedOn w:val="40"/>
    <w:qFormat/>
    <w:uiPriority w:val="0"/>
    <w:rPr>
      <w:rFonts w:ascii="Consolas" w:hAnsi="Consolas"/>
      <w:color w:val="4E9A06"/>
      <w:sz w:val="22"/>
      <w:u w:val="none"/>
      <w:shd w:val="clear" w:color="auto" w:fill="F8F8F8"/>
    </w:rPr>
  </w:style>
  <w:style w:type="character" w:customStyle="1" w:styleId="54">
    <w:name w:val="SpecialCharTok"/>
    <w:basedOn w:val="40"/>
    <w:qFormat/>
    <w:uiPriority w:val="0"/>
    <w:rPr>
      <w:rFonts w:ascii="Consolas" w:hAnsi="Consolas"/>
      <w:b/>
      <w:color w:val="CE5C00"/>
      <w:sz w:val="22"/>
      <w:u w:val="none"/>
      <w:shd w:val="clear" w:color="auto" w:fill="F8F8F8"/>
    </w:rPr>
  </w:style>
  <w:style w:type="character" w:customStyle="1" w:styleId="55">
    <w:name w:val="StringTok"/>
    <w:basedOn w:val="40"/>
    <w:qFormat/>
    <w:uiPriority w:val="0"/>
    <w:rPr>
      <w:rFonts w:ascii="Consolas" w:hAnsi="Consolas"/>
      <w:color w:val="4E9A06"/>
      <w:sz w:val="22"/>
      <w:u w:val="none"/>
      <w:shd w:val="clear" w:color="auto" w:fill="F8F8F8"/>
    </w:rPr>
  </w:style>
  <w:style w:type="character" w:customStyle="1" w:styleId="56">
    <w:name w:val="VerbatimStringTok"/>
    <w:basedOn w:val="40"/>
    <w:qFormat/>
    <w:uiPriority w:val="0"/>
    <w:rPr>
      <w:rFonts w:ascii="Consolas" w:hAnsi="Consolas"/>
      <w:color w:val="4E9A06"/>
      <w:sz w:val="22"/>
      <w:u w:val="none"/>
      <w:shd w:val="clear" w:color="auto" w:fill="F8F8F8"/>
    </w:rPr>
  </w:style>
  <w:style w:type="character" w:customStyle="1" w:styleId="57">
    <w:name w:val="SpecialStringTok"/>
    <w:basedOn w:val="40"/>
    <w:qFormat/>
    <w:uiPriority w:val="0"/>
    <w:rPr>
      <w:rFonts w:ascii="Consolas" w:hAnsi="Consolas"/>
      <w:color w:val="4E9A06"/>
      <w:sz w:val="22"/>
      <w:u w:val="none"/>
      <w:shd w:val="clear" w:color="auto" w:fill="F8F8F8"/>
    </w:rPr>
  </w:style>
  <w:style w:type="character" w:customStyle="1" w:styleId="58">
    <w:name w:val="ImportTok"/>
    <w:basedOn w:val="40"/>
    <w:qFormat/>
    <w:uiPriority w:val="0"/>
    <w:rPr>
      <w:rFonts w:ascii="Consolas" w:hAnsi="Consolas"/>
      <w:color w:val="C00000"/>
      <w:sz w:val="22"/>
      <w:u w:val="none"/>
      <w:shd w:val="clear" w:color="auto" w:fill="F8F8F8"/>
    </w:rPr>
  </w:style>
  <w:style w:type="character" w:customStyle="1" w:styleId="59">
    <w:name w:val="CommentTok"/>
    <w:basedOn w:val="40"/>
    <w:qFormat/>
    <w:uiPriority w:val="0"/>
    <w:rPr>
      <w:rFonts w:ascii="Consolas" w:hAnsi="Consolas"/>
      <w:i/>
      <w:color w:val="8F5902"/>
      <w:sz w:val="22"/>
      <w:u w:val="none"/>
      <w:shd w:val="clear" w:color="auto" w:fill="F8F8F8"/>
    </w:rPr>
  </w:style>
  <w:style w:type="character" w:customStyle="1" w:styleId="60">
    <w:name w:val="DocumentationTok"/>
    <w:basedOn w:val="40"/>
    <w:qFormat/>
    <w:uiPriority w:val="0"/>
    <w:rPr>
      <w:rFonts w:ascii="Consolas" w:hAnsi="Consolas"/>
      <w:b/>
      <w:i/>
      <w:color w:val="8F5902"/>
      <w:sz w:val="22"/>
      <w:u w:val="none"/>
      <w:shd w:val="clear" w:color="auto" w:fill="F8F8F8"/>
    </w:rPr>
  </w:style>
  <w:style w:type="character" w:customStyle="1" w:styleId="61">
    <w:name w:val="AnnotationTok"/>
    <w:basedOn w:val="40"/>
    <w:qFormat/>
    <w:uiPriority w:val="0"/>
    <w:rPr>
      <w:rFonts w:ascii="Consolas" w:hAnsi="Consolas"/>
      <w:b/>
      <w:i/>
      <w:color w:val="8F5902"/>
      <w:sz w:val="22"/>
      <w:u w:val="none"/>
      <w:shd w:val="clear" w:color="auto" w:fill="F8F8F8"/>
    </w:rPr>
  </w:style>
  <w:style w:type="character" w:customStyle="1" w:styleId="62">
    <w:name w:val="CommentVarTok"/>
    <w:basedOn w:val="40"/>
    <w:qFormat/>
    <w:uiPriority w:val="0"/>
    <w:rPr>
      <w:rFonts w:ascii="Consolas" w:hAnsi="Consolas"/>
      <w:b/>
      <w:i/>
      <w:color w:val="8F5902"/>
      <w:sz w:val="22"/>
      <w:u w:val="none"/>
      <w:shd w:val="clear" w:color="auto" w:fill="F8F8F8"/>
    </w:rPr>
  </w:style>
  <w:style w:type="character" w:customStyle="1" w:styleId="63">
    <w:name w:val="OtherTok"/>
    <w:basedOn w:val="40"/>
    <w:qFormat/>
    <w:uiPriority w:val="0"/>
    <w:rPr>
      <w:rFonts w:ascii="Consolas" w:hAnsi="Consolas"/>
      <w:color w:val="8F5902"/>
      <w:sz w:val="22"/>
      <w:u w:val="none"/>
      <w:shd w:val="clear" w:color="auto" w:fill="F8F8F8"/>
    </w:rPr>
  </w:style>
  <w:style w:type="character" w:customStyle="1" w:styleId="64">
    <w:name w:val="FunctionTok"/>
    <w:basedOn w:val="40"/>
    <w:qFormat/>
    <w:uiPriority w:val="0"/>
    <w:rPr>
      <w:rFonts w:ascii="Consolas" w:hAnsi="Consolas"/>
      <w:b/>
      <w:color w:val="204A87"/>
      <w:sz w:val="22"/>
      <w:u w:val="none"/>
      <w:shd w:val="clear" w:color="auto" w:fill="F8F8F8"/>
    </w:rPr>
  </w:style>
  <w:style w:type="character" w:customStyle="1" w:styleId="65">
    <w:name w:val="VariableTok"/>
    <w:basedOn w:val="40"/>
    <w:qFormat/>
    <w:uiPriority w:val="0"/>
    <w:rPr>
      <w:rFonts w:ascii="Consolas" w:hAnsi="Consolas"/>
      <w:color w:val="000000"/>
      <w:sz w:val="22"/>
      <w:u w:val="none"/>
      <w:shd w:val="clear" w:color="auto" w:fill="F8F8F8"/>
    </w:rPr>
  </w:style>
  <w:style w:type="character" w:customStyle="1" w:styleId="66">
    <w:name w:val="ControlFlowTok"/>
    <w:basedOn w:val="40"/>
    <w:qFormat/>
    <w:uiPriority w:val="0"/>
    <w:rPr>
      <w:rFonts w:ascii="Consolas" w:hAnsi="Consolas"/>
      <w:b/>
      <w:color w:val="204A87"/>
      <w:sz w:val="22"/>
      <w:u w:val="none"/>
      <w:shd w:val="clear" w:color="auto" w:fill="F8F8F8"/>
    </w:rPr>
  </w:style>
  <w:style w:type="character" w:customStyle="1" w:styleId="67">
    <w:name w:val="OperatorTok"/>
    <w:basedOn w:val="40"/>
    <w:qFormat/>
    <w:uiPriority w:val="0"/>
    <w:rPr>
      <w:rFonts w:ascii="Consolas" w:hAnsi="Consolas"/>
      <w:b/>
      <w:color w:val="CE5C00"/>
      <w:sz w:val="22"/>
      <w:u w:val="none"/>
      <w:shd w:val="clear" w:color="auto" w:fill="F8F8F8"/>
    </w:rPr>
  </w:style>
  <w:style w:type="character" w:customStyle="1" w:styleId="68">
    <w:name w:val="BuiltInTok"/>
    <w:basedOn w:val="40"/>
    <w:qFormat/>
    <w:uiPriority w:val="0"/>
    <w:rPr>
      <w:rFonts w:ascii="Consolas" w:hAnsi="Consolas"/>
      <w:color w:val="C00000"/>
      <w:sz w:val="22"/>
      <w:u w:val="none"/>
      <w:shd w:val="clear" w:color="auto" w:fill="F8F8F8"/>
    </w:rPr>
  </w:style>
  <w:style w:type="character" w:customStyle="1" w:styleId="69">
    <w:name w:val="ExtensionTok"/>
    <w:basedOn w:val="40"/>
    <w:qFormat/>
    <w:uiPriority w:val="0"/>
    <w:rPr>
      <w:rFonts w:ascii="Consolas" w:hAnsi="Consolas"/>
      <w:color w:val="C00000"/>
      <w:sz w:val="22"/>
      <w:u w:val="none"/>
      <w:shd w:val="clear" w:color="auto" w:fill="F8F8F8"/>
    </w:rPr>
  </w:style>
  <w:style w:type="character" w:customStyle="1" w:styleId="70">
    <w:name w:val="PreprocessorTok"/>
    <w:basedOn w:val="40"/>
    <w:qFormat/>
    <w:uiPriority w:val="0"/>
    <w:rPr>
      <w:rFonts w:ascii="Consolas" w:hAnsi="Consolas"/>
      <w:i/>
      <w:color w:val="8F5902"/>
      <w:sz w:val="22"/>
      <w:u w:val="none"/>
      <w:shd w:val="clear" w:color="auto" w:fill="F8F8F8"/>
    </w:rPr>
  </w:style>
  <w:style w:type="character" w:customStyle="1" w:styleId="71">
    <w:name w:val="AttributeTok"/>
    <w:basedOn w:val="40"/>
    <w:qFormat/>
    <w:uiPriority w:val="0"/>
    <w:rPr>
      <w:rFonts w:ascii="Consolas" w:hAnsi="Consolas"/>
      <w:color w:val="204A87"/>
      <w:sz w:val="22"/>
      <w:u w:val="none"/>
      <w:shd w:val="clear" w:color="auto" w:fill="F8F8F8"/>
    </w:rPr>
  </w:style>
  <w:style w:type="character" w:customStyle="1" w:styleId="72">
    <w:name w:val="RegionMarkerTok"/>
    <w:basedOn w:val="40"/>
    <w:qFormat/>
    <w:uiPriority w:val="0"/>
    <w:rPr>
      <w:rFonts w:ascii="Consolas" w:hAnsi="Consolas"/>
      <w:color w:val="C00000"/>
      <w:sz w:val="22"/>
      <w:u w:val="none"/>
      <w:shd w:val="clear" w:color="auto" w:fill="F8F8F8"/>
    </w:rPr>
  </w:style>
  <w:style w:type="character" w:customStyle="1" w:styleId="73">
    <w:name w:val="InformationTok"/>
    <w:basedOn w:val="40"/>
    <w:qFormat/>
    <w:uiPriority w:val="0"/>
    <w:rPr>
      <w:rFonts w:ascii="Consolas" w:hAnsi="Consolas"/>
      <w:b/>
      <w:i/>
      <w:color w:val="8F5902"/>
      <w:sz w:val="22"/>
      <w:u w:val="none"/>
      <w:shd w:val="clear" w:color="auto" w:fill="F8F8F8"/>
    </w:rPr>
  </w:style>
  <w:style w:type="character" w:customStyle="1" w:styleId="74">
    <w:name w:val="WarningTok"/>
    <w:basedOn w:val="40"/>
    <w:qFormat/>
    <w:uiPriority w:val="0"/>
    <w:rPr>
      <w:rFonts w:ascii="Consolas" w:hAnsi="Consolas"/>
      <w:b/>
      <w:i/>
      <w:color w:val="8F5902"/>
      <w:sz w:val="22"/>
      <w:u w:val="none"/>
      <w:shd w:val="clear" w:color="auto" w:fill="F8F8F8"/>
    </w:rPr>
  </w:style>
  <w:style w:type="character" w:customStyle="1" w:styleId="75">
    <w:name w:val="AlertTok"/>
    <w:basedOn w:val="40"/>
    <w:qFormat/>
    <w:uiPriority w:val="0"/>
    <w:rPr>
      <w:rFonts w:ascii="Consolas" w:hAnsi="Consolas"/>
      <w:color w:val="EF2929"/>
      <w:sz w:val="22"/>
      <w:u w:val="none"/>
      <w:shd w:val="clear" w:color="auto" w:fill="F8F8F8"/>
    </w:rPr>
  </w:style>
  <w:style w:type="character" w:customStyle="1" w:styleId="76">
    <w:name w:val="ErrorTok"/>
    <w:basedOn w:val="40"/>
    <w:qFormat/>
    <w:uiPriority w:val="0"/>
    <w:rPr>
      <w:rFonts w:ascii="Consolas" w:hAnsi="Consolas"/>
      <w:b/>
      <w:color w:val="A40000"/>
      <w:sz w:val="22"/>
      <w:u w:val="none"/>
      <w:shd w:val="clear" w:color="auto" w:fill="F8F8F8"/>
    </w:rPr>
  </w:style>
  <w:style w:type="character" w:customStyle="1" w:styleId="77">
    <w:name w:val="NormalTok"/>
    <w:basedOn w:val="40"/>
    <w:qFormat/>
    <w:uiPriority w:val="0"/>
    <w:rPr>
      <w:rFonts w:ascii="Consolas" w:hAnsi="Consolas"/>
      <w:color w:val="C00000"/>
      <w:sz w:val="22"/>
      <w:u w:val="none"/>
      <w:shd w:val="clear" w:color="auto" w:fill="F8F8F8"/>
    </w:rPr>
  </w:style>
  <w:style w:type="paragraph" w:customStyle="1" w:styleId="78">
    <w:name w:val="表格"/>
    <w:basedOn w:val="1"/>
    <w:qFormat/>
    <w:uiPriority w:val="0"/>
    <w:pPr>
      <w:spacing w:after="0"/>
      <w:jc w:val="center"/>
    </w:pPr>
    <w:rPr>
      <w:rFonts w:ascii="Times New Roman" w:hAnsi="Times New Roman" w:eastAsia="宋体" w:cs="Times New Roman"/>
      <w:sz w:val="21"/>
      <w:szCs w:val="22"/>
    </w:rPr>
  </w:style>
  <w:style w:type="paragraph" w:customStyle="1" w:styleId="79">
    <w:name w:val="Revision"/>
    <w:hidden/>
    <w:semiHidden/>
    <w:qFormat/>
    <w:uiPriority w:val="0"/>
    <w:pPr>
      <w:spacing w:after="0"/>
    </w:pPr>
    <w:rPr>
      <w:rFonts w:asciiTheme="minorHAnsi" w:hAnsiTheme="minorHAnsi" w:eastAsiaTheme="minorEastAsia" w:cstheme="minorBidi"/>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Normal.dotm</Template>
  <Pages>7</Pages>
  <Words>879</Words>
  <Characters>4486</Characters>
  <Lines>813</Lines>
  <Paragraphs>675</Paragraphs>
  <TotalTime>8</TotalTime>
  <ScaleCrop>false</ScaleCrop>
  <LinksUpToDate>false</LinksUpToDate>
  <CharactersWithSpaces>5010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2026-02-28T05:22:00Z</dcterms:created>
  <dc:creator>魏长峥</dc:creator>
  <cp:lastModifiedBy>申学颖</cp:lastModifiedBy>
  <dcterms:modified xsi:type="dcterms:W3CDTF">2026-04-02T00:52:21Z</dcterms:modified>
  <dc:title>统计分析报告</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2026-02-28</vt:lpwstr>
  </property>
  <property fmtid="{D5CDD505-2E9C-101B-9397-08002B2CF9AE}" pid="3" name="output">
    <vt:lpwstr/>
  </property>
  <property fmtid="{D5CDD505-2E9C-101B-9397-08002B2CF9AE}" pid="4" name="params">
    <vt:lpwstr/>
  </property>
  <property fmtid="{D5CDD505-2E9C-101B-9397-08002B2CF9AE}" pid="5" name="KSOTemplateDocerSaveRecord">
    <vt:lpwstr>eyJoZGlkIjoiNTQwMGQ1OGFkMjYyMjJmMDVkZDE0NDJjMTA4Mzg1NTYiLCJ1c2VySWQiOiIxMDU4MjcxOTIzIn0=</vt:lpwstr>
  </property>
  <property fmtid="{D5CDD505-2E9C-101B-9397-08002B2CF9AE}" pid="6" name="KSOProductBuildVer">
    <vt:lpwstr>2052-12.1.0.25225</vt:lpwstr>
  </property>
  <property fmtid="{D5CDD505-2E9C-101B-9397-08002B2CF9AE}" pid="7" name="ICV">
    <vt:lpwstr>F8CBDDE340504B67A8BE6E4C931F2D83_12</vt:lpwstr>
  </property>
</Properties>
</file>